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2BED7" w14:textId="77777777" w:rsidR="00D50697" w:rsidRDefault="00D50697" w:rsidP="006E4D41">
      <w:pPr>
        <w:rPr>
          <w:sz w:val="24"/>
          <w:szCs w:val="24"/>
        </w:rPr>
      </w:pPr>
    </w:p>
    <w:p w14:paraId="2D0FAAF2" w14:textId="6159F10C" w:rsidR="00332195" w:rsidRPr="002D0691" w:rsidRDefault="00E3105C" w:rsidP="004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mallCaps/>
          <w:sz w:val="36"/>
          <w:szCs w:val="32"/>
        </w:rPr>
      </w:pPr>
      <w:r>
        <w:rPr>
          <w:b/>
          <w:smallCaps/>
          <w:sz w:val="36"/>
          <w:szCs w:val="32"/>
        </w:rPr>
        <w:t>Quark Workbench</w:t>
      </w:r>
    </w:p>
    <w:p w14:paraId="4D1DD736" w14:textId="77777777" w:rsidR="00332195" w:rsidRPr="0056219C" w:rsidRDefault="00332195" w:rsidP="004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 Bold Italic" w:hAnsi="Calibri Bold Italic"/>
          <w:b/>
          <w:smallCaps/>
          <w:sz w:val="36"/>
          <w:szCs w:val="32"/>
        </w:rPr>
      </w:pPr>
      <w:r w:rsidRPr="002D0691">
        <w:rPr>
          <w:b/>
          <w:smallCaps/>
          <w:sz w:val="28"/>
          <w:szCs w:val="24"/>
        </w:rPr>
        <w:t>Teacher Notes</w:t>
      </w:r>
    </w:p>
    <w:p w14:paraId="0CD60F88" w14:textId="77777777" w:rsidR="009750C5" w:rsidRDefault="009750C5" w:rsidP="006E4D41"/>
    <w:p w14:paraId="467516DB" w14:textId="742CF4A5" w:rsidR="006E4D41" w:rsidRPr="00D72561" w:rsidRDefault="00332195" w:rsidP="004D019F">
      <w:pPr>
        <w:outlineLvl w:val="0"/>
        <w:rPr>
          <w:b/>
          <w:smallCaps/>
          <w:sz w:val="24"/>
          <w:szCs w:val="24"/>
        </w:rPr>
      </w:pPr>
      <w:r w:rsidRPr="00373A4C">
        <w:rPr>
          <w:b/>
          <w:smallCaps/>
          <w:sz w:val="24"/>
          <w:szCs w:val="24"/>
        </w:rPr>
        <w:t>Description</w:t>
      </w:r>
    </w:p>
    <w:p w14:paraId="32735A70" w14:textId="2E0C6967" w:rsidR="00E3105C" w:rsidRPr="006E4D41" w:rsidRDefault="006E4D41" w:rsidP="006E4D4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Standard Model is a theoretical framework designed</w:t>
      </w:r>
      <w:r w:rsidR="00E125C1">
        <w:rPr>
          <w:sz w:val="24"/>
          <w:szCs w:val="24"/>
        </w:rPr>
        <w:t xml:space="preserve"> to help us understand matter. </w:t>
      </w:r>
      <w:r>
        <w:rPr>
          <w:sz w:val="24"/>
          <w:szCs w:val="24"/>
        </w:rPr>
        <w:t>In this activ</w:t>
      </w:r>
      <w:r>
        <w:rPr>
          <w:sz w:val="24"/>
          <w:szCs w:val="24"/>
        </w:rPr>
        <w:t>i</w:t>
      </w:r>
      <w:r>
        <w:rPr>
          <w:sz w:val="24"/>
          <w:szCs w:val="24"/>
        </w:rPr>
        <w:t>ty, s</w:t>
      </w:r>
      <w:r w:rsidR="00E3105C" w:rsidRPr="00D178E0">
        <w:rPr>
          <w:sz w:val="24"/>
          <w:szCs w:val="24"/>
        </w:rPr>
        <w:t xml:space="preserve">tudents use cleverly constructed puzzle pieces and look for patterns in how those pieces can fit together. The puzzles pieces </w:t>
      </w:r>
      <w:r>
        <w:rPr>
          <w:sz w:val="24"/>
          <w:szCs w:val="24"/>
        </w:rPr>
        <w:t>are constructed</w:t>
      </w:r>
      <w:r w:rsidR="00E3105C" w:rsidRPr="00D178E0">
        <w:rPr>
          <w:sz w:val="24"/>
          <w:szCs w:val="24"/>
        </w:rPr>
        <w:t xml:space="preserve">, as much as possible, </w:t>
      </w:r>
      <w:r>
        <w:rPr>
          <w:sz w:val="24"/>
          <w:szCs w:val="24"/>
        </w:rPr>
        <w:t xml:space="preserve">to combine according to </w:t>
      </w:r>
      <w:r w:rsidR="00E3105C" w:rsidRPr="00D178E0">
        <w:rPr>
          <w:sz w:val="24"/>
          <w:szCs w:val="24"/>
        </w:rPr>
        <w:t xml:space="preserve">the Standard Model’s rules </w:t>
      </w:r>
      <w:r w:rsidR="004E52E9">
        <w:rPr>
          <w:sz w:val="24"/>
          <w:szCs w:val="24"/>
        </w:rPr>
        <w:t xml:space="preserve">governing the quark composition of bound state particles such as </w:t>
      </w:r>
      <w:r w:rsidR="00E3105C" w:rsidRPr="00D178E0">
        <w:rPr>
          <w:sz w:val="24"/>
          <w:szCs w:val="24"/>
        </w:rPr>
        <w:t>baryons and mesons. We provide a template that allows you to cut out the puzzle pieces and a “workbench” that students can use for assembly.</w:t>
      </w:r>
    </w:p>
    <w:p w14:paraId="41F51601" w14:textId="2BB268EE" w:rsidR="00332195" w:rsidRPr="00373A4C" w:rsidRDefault="00332195" w:rsidP="006E4D41">
      <w:pPr>
        <w:rPr>
          <w:sz w:val="24"/>
          <w:szCs w:val="24"/>
        </w:rPr>
      </w:pPr>
    </w:p>
    <w:p w14:paraId="7259FFD9" w14:textId="4C3BE7C5" w:rsidR="00332195" w:rsidRPr="00373A4C" w:rsidRDefault="00332195" w:rsidP="004D019F">
      <w:pPr>
        <w:outlineLvl w:val="0"/>
        <w:rPr>
          <w:b/>
          <w:smallCaps/>
          <w:sz w:val="24"/>
          <w:szCs w:val="24"/>
        </w:rPr>
      </w:pPr>
      <w:r w:rsidRPr="00373A4C">
        <w:rPr>
          <w:b/>
          <w:smallCaps/>
          <w:sz w:val="24"/>
          <w:szCs w:val="24"/>
        </w:rPr>
        <w:t>Standards Addressed</w:t>
      </w:r>
      <w:r w:rsidR="00210649" w:rsidRPr="00373A4C">
        <w:rPr>
          <w:b/>
          <w:smallCaps/>
          <w:sz w:val="24"/>
          <w:szCs w:val="24"/>
        </w:rPr>
        <w:t xml:space="preserve"> </w:t>
      </w:r>
    </w:p>
    <w:p w14:paraId="01B91FB9" w14:textId="77777777" w:rsidR="00332195" w:rsidRPr="00373A4C" w:rsidRDefault="00332195" w:rsidP="004D019F">
      <w:pPr>
        <w:outlineLvl w:val="0"/>
        <w:rPr>
          <w:i/>
          <w:iCs/>
          <w:sz w:val="24"/>
          <w:szCs w:val="24"/>
        </w:rPr>
      </w:pPr>
      <w:r w:rsidRPr="00373A4C">
        <w:rPr>
          <w:i/>
          <w:iCs/>
          <w:sz w:val="24"/>
          <w:szCs w:val="24"/>
        </w:rPr>
        <w:t xml:space="preserve">Next Generation Science Standards </w:t>
      </w:r>
    </w:p>
    <w:p w14:paraId="3602A14C" w14:textId="77777777" w:rsidR="00332195" w:rsidRPr="00373A4C" w:rsidRDefault="00332195" w:rsidP="006E4D41">
      <w:pPr>
        <w:rPr>
          <w:iCs/>
          <w:sz w:val="24"/>
          <w:szCs w:val="24"/>
        </w:rPr>
      </w:pPr>
      <w:r w:rsidRPr="00373A4C">
        <w:rPr>
          <w:i/>
          <w:iCs/>
          <w:sz w:val="24"/>
          <w:szCs w:val="24"/>
        </w:rPr>
        <w:tab/>
      </w:r>
      <w:r w:rsidRPr="00373A4C">
        <w:rPr>
          <w:iCs/>
          <w:sz w:val="24"/>
          <w:szCs w:val="24"/>
        </w:rPr>
        <w:t>Science and Engineering Practices</w:t>
      </w:r>
    </w:p>
    <w:p w14:paraId="4FDD0047" w14:textId="7F062A98" w:rsidR="004C38D4" w:rsidRPr="00A94952" w:rsidRDefault="00332195" w:rsidP="004C38D4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  <w:r w:rsidRPr="004C38D4">
        <w:rPr>
          <w:smallCaps/>
          <w:sz w:val="24"/>
          <w:szCs w:val="24"/>
        </w:rPr>
        <w:tab/>
      </w:r>
      <w:r w:rsidRPr="004C38D4">
        <w:rPr>
          <w:smallCaps/>
          <w:sz w:val="24"/>
          <w:szCs w:val="24"/>
        </w:rPr>
        <w:tab/>
      </w:r>
      <w:r w:rsidR="004C38D4" w:rsidRPr="00A94952">
        <w:rPr>
          <w:sz w:val="24"/>
          <w:szCs w:val="24"/>
        </w:rPr>
        <w:t xml:space="preserve">1. </w:t>
      </w:r>
      <w:r w:rsidR="004220C3">
        <w:rPr>
          <w:sz w:val="24"/>
          <w:szCs w:val="24"/>
        </w:rPr>
        <w:t xml:space="preserve">Asking questions </w:t>
      </w:r>
      <w:r w:rsidR="002B1FA8">
        <w:rPr>
          <w:sz w:val="24"/>
          <w:szCs w:val="24"/>
        </w:rPr>
        <w:t>and de</w:t>
      </w:r>
      <w:r w:rsidR="004220C3">
        <w:rPr>
          <w:sz w:val="24"/>
          <w:szCs w:val="24"/>
        </w:rPr>
        <w:t>fining problems</w:t>
      </w:r>
    </w:p>
    <w:p w14:paraId="460BBC3D" w14:textId="77777777" w:rsidR="004C38D4" w:rsidRDefault="004C38D4" w:rsidP="004C38D4">
      <w:pPr>
        <w:widowControl w:val="0"/>
        <w:autoSpaceDE w:val="0"/>
        <w:autoSpaceDN w:val="0"/>
        <w:adjustRightInd w:val="0"/>
        <w:ind w:left="720" w:firstLine="720"/>
        <w:rPr>
          <w:sz w:val="24"/>
          <w:szCs w:val="24"/>
        </w:rPr>
      </w:pPr>
      <w:r w:rsidRPr="004C38D4">
        <w:rPr>
          <w:sz w:val="24"/>
          <w:szCs w:val="24"/>
        </w:rPr>
        <w:t>2. Developing and using models</w:t>
      </w:r>
    </w:p>
    <w:p w14:paraId="40A7D445" w14:textId="77777777" w:rsidR="002B1FA8" w:rsidRPr="00373A4C" w:rsidRDefault="002B1FA8" w:rsidP="002B1FA8">
      <w:pPr>
        <w:ind w:left="720" w:firstLine="720"/>
        <w:rPr>
          <w:sz w:val="24"/>
          <w:szCs w:val="24"/>
        </w:rPr>
      </w:pPr>
      <w:r w:rsidRPr="00373A4C">
        <w:rPr>
          <w:sz w:val="24"/>
          <w:szCs w:val="24"/>
        </w:rPr>
        <w:t>4. Analyzing and interpreting data</w:t>
      </w:r>
    </w:p>
    <w:p w14:paraId="01872C85" w14:textId="0862E5BC" w:rsidR="002B1FA8" w:rsidRPr="00373A4C" w:rsidRDefault="002B1FA8" w:rsidP="002B1FA8">
      <w:pPr>
        <w:rPr>
          <w:sz w:val="24"/>
          <w:szCs w:val="24"/>
        </w:rPr>
      </w:pPr>
      <w:r w:rsidRPr="00373A4C">
        <w:rPr>
          <w:sz w:val="24"/>
          <w:szCs w:val="24"/>
        </w:rPr>
        <w:tab/>
      </w:r>
      <w:r w:rsidRPr="00373A4C">
        <w:rPr>
          <w:sz w:val="24"/>
          <w:szCs w:val="24"/>
        </w:rPr>
        <w:tab/>
        <w:t xml:space="preserve">5. Using mathematics and </w:t>
      </w:r>
      <w:r>
        <w:rPr>
          <w:sz w:val="24"/>
          <w:szCs w:val="24"/>
        </w:rPr>
        <w:t>computationa</w:t>
      </w:r>
      <w:r w:rsidRPr="00373A4C">
        <w:rPr>
          <w:sz w:val="24"/>
          <w:szCs w:val="24"/>
        </w:rPr>
        <w:t>l thinking</w:t>
      </w:r>
    </w:p>
    <w:p w14:paraId="4B41596F" w14:textId="5D9B08D7" w:rsidR="004C38D4" w:rsidRPr="004C38D4" w:rsidRDefault="004C38D4" w:rsidP="004C38D4">
      <w:pPr>
        <w:widowControl w:val="0"/>
        <w:autoSpaceDE w:val="0"/>
        <w:autoSpaceDN w:val="0"/>
        <w:adjustRightInd w:val="0"/>
        <w:ind w:left="720" w:firstLine="720"/>
        <w:rPr>
          <w:rFonts w:ascii="Times" w:hAnsi="Times" w:cs="Times"/>
          <w:sz w:val="24"/>
          <w:szCs w:val="24"/>
        </w:rPr>
      </w:pPr>
      <w:r w:rsidRPr="004C38D4">
        <w:rPr>
          <w:sz w:val="24"/>
          <w:szCs w:val="24"/>
        </w:rPr>
        <w:t>6. Constructing explanations</w:t>
      </w:r>
      <w:r w:rsidR="004220C3">
        <w:rPr>
          <w:sz w:val="24"/>
          <w:szCs w:val="24"/>
        </w:rPr>
        <w:t xml:space="preserve"> and designing solutions</w:t>
      </w:r>
    </w:p>
    <w:p w14:paraId="2510E47F" w14:textId="1686ACCA" w:rsidR="004C38D4" w:rsidRPr="004C38D4" w:rsidRDefault="004220C3" w:rsidP="004C38D4">
      <w:pPr>
        <w:widowControl w:val="0"/>
        <w:autoSpaceDE w:val="0"/>
        <w:autoSpaceDN w:val="0"/>
        <w:adjustRightInd w:val="0"/>
        <w:ind w:left="720" w:firstLine="720"/>
        <w:rPr>
          <w:rFonts w:ascii="Times" w:hAnsi="Times" w:cs="Times"/>
          <w:sz w:val="24"/>
          <w:szCs w:val="24"/>
        </w:rPr>
      </w:pPr>
      <w:r>
        <w:rPr>
          <w:sz w:val="24"/>
          <w:szCs w:val="24"/>
        </w:rPr>
        <w:t>7. Engaging in argument</w:t>
      </w:r>
      <w:r w:rsidR="004C38D4" w:rsidRPr="004C38D4">
        <w:rPr>
          <w:sz w:val="24"/>
          <w:szCs w:val="24"/>
        </w:rPr>
        <w:t xml:space="preserve"> from evidence </w:t>
      </w:r>
    </w:p>
    <w:p w14:paraId="48649B28" w14:textId="77777777" w:rsidR="00332195" w:rsidRPr="00373A4C" w:rsidRDefault="00332195" w:rsidP="006E4D41">
      <w:pPr>
        <w:rPr>
          <w:sz w:val="24"/>
          <w:szCs w:val="24"/>
        </w:rPr>
      </w:pPr>
      <w:r w:rsidRPr="00373A4C">
        <w:rPr>
          <w:sz w:val="24"/>
          <w:szCs w:val="24"/>
        </w:rPr>
        <w:tab/>
        <w:t>Crosscutting Concepts</w:t>
      </w:r>
    </w:p>
    <w:p w14:paraId="21EF3F72" w14:textId="77777777" w:rsidR="004C38D4" w:rsidRDefault="000C2515" w:rsidP="004C38D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73A4C">
        <w:rPr>
          <w:sz w:val="24"/>
          <w:szCs w:val="24"/>
        </w:rPr>
        <w:tab/>
      </w:r>
      <w:r w:rsidRPr="00373A4C">
        <w:rPr>
          <w:sz w:val="24"/>
          <w:szCs w:val="24"/>
        </w:rPr>
        <w:tab/>
        <w:t>1. Observed patterns</w:t>
      </w:r>
    </w:p>
    <w:p w14:paraId="671168D2" w14:textId="7261B541" w:rsidR="004C38D4" w:rsidRPr="002B4ABC" w:rsidRDefault="004C38D4" w:rsidP="004C38D4">
      <w:pPr>
        <w:widowControl w:val="0"/>
        <w:autoSpaceDE w:val="0"/>
        <w:autoSpaceDN w:val="0"/>
        <w:adjustRightInd w:val="0"/>
        <w:ind w:left="720" w:firstLine="720"/>
        <w:rPr>
          <w:rFonts w:ascii="Times" w:hAnsi="Times" w:cs="Times"/>
          <w:sz w:val="24"/>
          <w:szCs w:val="24"/>
        </w:rPr>
      </w:pPr>
      <w:r w:rsidRPr="002B4ABC">
        <w:rPr>
          <w:sz w:val="24"/>
          <w:szCs w:val="24"/>
        </w:rPr>
        <w:t>4. Systems and system models</w:t>
      </w:r>
    </w:p>
    <w:p w14:paraId="60C83B8D" w14:textId="7CA17539" w:rsidR="000C2515" w:rsidRPr="00373A4C" w:rsidRDefault="000C2515" w:rsidP="006E4D41">
      <w:pPr>
        <w:rPr>
          <w:sz w:val="24"/>
          <w:szCs w:val="24"/>
        </w:rPr>
      </w:pPr>
    </w:p>
    <w:p w14:paraId="56A11E3A" w14:textId="77777777" w:rsidR="00332195" w:rsidRPr="00373A4C" w:rsidRDefault="00332195" w:rsidP="004D019F">
      <w:pPr>
        <w:outlineLvl w:val="0"/>
        <w:rPr>
          <w:i/>
          <w:sz w:val="24"/>
          <w:szCs w:val="24"/>
        </w:rPr>
      </w:pPr>
      <w:r w:rsidRPr="00373A4C">
        <w:rPr>
          <w:i/>
          <w:sz w:val="24"/>
          <w:szCs w:val="24"/>
        </w:rPr>
        <w:t>Common Core Literacy Standards</w:t>
      </w:r>
    </w:p>
    <w:p w14:paraId="1665E6E6" w14:textId="2E186B3A" w:rsidR="00CD65AB" w:rsidRPr="00373A4C" w:rsidRDefault="00332195" w:rsidP="006E4D41">
      <w:pPr>
        <w:rPr>
          <w:sz w:val="24"/>
          <w:szCs w:val="24"/>
        </w:rPr>
      </w:pPr>
      <w:r w:rsidRPr="00373A4C">
        <w:rPr>
          <w:i/>
          <w:sz w:val="24"/>
          <w:szCs w:val="24"/>
        </w:rPr>
        <w:tab/>
      </w:r>
      <w:r w:rsidRPr="00373A4C">
        <w:rPr>
          <w:sz w:val="24"/>
          <w:szCs w:val="24"/>
        </w:rPr>
        <w:t>Reading</w:t>
      </w:r>
      <w:r w:rsidR="00CD65AB" w:rsidRPr="00373A4C">
        <w:rPr>
          <w:sz w:val="24"/>
          <w:szCs w:val="24"/>
        </w:rPr>
        <w:t xml:space="preserve"> </w:t>
      </w:r>
    </w:p>
    <w:p w14:paraId="5991C045" w14:textId="12368298" w:rsidR="004C38D4" w:rsidRPr="004C38D4" w:rsidRDefault="004C38D4" w:rsidP="004C38D4">
      <w:pPr>
        <w:ind w:left="720" w:firstLine="720"/>
        <w:rPr>
          <w:sz w:val="24"/>
          <w:szCs w:val="24"/>
        </w:rPr>
      </w:pPr>
      <w:r w:rsidRPr="004C38D4">
        <w:rPr>
          <w:sz w:val="24"/>
          <w:szCs w:val="24"/>
        </w:rPr>
        <w:t>9-12.3 Follow precisely a complex multistep procedure . . .</w:t>
      </w:r>
      <w:r w:rsidR="00CD65AB" w:rsidRPr="004C38D4">
        <w:rPr>
          <w:sz w:val="24"/>
          <w:szCs w:val="24"/>
        </w:rPr>
        <w:tab/>
      </w:r>
      <w:r w:rsidR="00CD65AB" w:rsidRPr="004C38D4">
        <w:rPr>
          <w:sz w:val="24"/>
          <w:szCs w:val="24"/>
        </w:rPr>
        <w:tab/>
      </w:r>
    </w:p>
    <w:p w14:paraId="01C022CF" w14:textId="4789F2DA" w:rsidR="00332195" w:rsidRPr="00373A4C" w:rsidRDefault="00332195" w:rsidP="004C38D4">
      <w:pPr>
        <w:ind w:left="720" w:firstLine="720"/>
        <w:rPr>
          <w:sz w:val="24"/>
          <w:szCs w:val="24"/>
        </w:rPr>
      </w:pPr>
      <w:r w:rsidRPr="00373A4C">
        <w:rPr>
          <w:sz w:val="24"/>
          <w:szCs w:val="24"/>
        </w:rPr>
        <w:t xml:space="preserve">9-12.4 Determine the meaning of symbols, key terms . . . </w:t>
      </w:r>
    </w:p>
    <w:p w14:paraId="4303FFCB" w14:textId="77777777" w:rsidR="00332195" w:rsidRPr="00373A4C" w:rsidRDefault="00332195" w:rsidP="006E4D41">
      <w:pPr>
        <w:rPr>
          <w:sz w:val="24"/>
          <w:szCs w:val="24"/>
        </w:rPr>
      </w:pPr>
      <w:r w:rsidRPr="00373A4C">
        <w:rPr>
          <w:sz w:val="24"/>
          <w:szCs w:val="24"/>
        </w:rPr>
        <w:tab/>
      </w:r>
      <w:r w:rsidRPr="00373A4C">
        <w:rPr>
          <w:sz w:val="24"/>
          <w:szCs w:val="24"/>
        </w:rPr>
        <w:tab/>
        <w:t xml:space="preserve">9-12.7 Translate quantitative or technical information . . . </w:t>
      </w:r>
    </w:p>
    <w:p w14:paraId="3893CA43" w14:textId="08E3BAC3" w:rsidR="00332195" w:rsidRPr="00373A4C" w:rsidRDefault="00332195" w:rsidP="004D019F">
      <w:pPr>
        <w:outlineLvl w:val="0"/>
        <w:rPr>
          <w:i/>
          <w:sz w:val="24"/>
          <w:szCs w:val="24"/>
        </w:rPr>
      </w:pPr>
      <w:r w:rsidRPr="00373A4C">
        <w:rPr>
          <w:i/>
          <w:sz w:val="24"/>
          <w:szCs w:val="24"/>
        </w:rPr>
        <w:t>Common Core Mathematics Standards</w:t>
      </w:r>
    </w:p>
    <w:p w14:paraId="16682463" w14:textId="18B454EA" w:rsidR="00332195" w:rsidRPr="00373A4C" w:rsidRDefault="00332195" w:rsidP="006E4D41">
      <w:pPr>
        <w:rPr>
          <w:sz w:val="24"/>
          <w:szCs w:val="24"/>
        </w:rPr>
      </w:pPr>
      <w:r w:rsidRPr="00373A4C">
        <w:rPr>
          <w:sz w:val="24"/>
          <w:szCs w:val="24"/>
        </w:rPr>
        <w:tab/>
        <w:t>MP2. Reason abstractly and quantitatively.</w:t>
      </w:r>
    </w:p>
    <w:p w14:paraId="5FB3AC84" w14:textId="77777777" w:rsidR="00E3105C" w:rsidRPr="00E3105C" w:rsidRDefault="00E3105C" w:rsidP="006E4D41">
      <w:pPr>
        <w:rPr>
          <w:sz w:val="24"/>
          <w:szCs w:val="24"/>
        </w:rPr>
      </w:pPr>
    </w:p>
    <w:p w14:paraId="60BB8A7F" w14:textId="77777777" w:rsidR="00332195" w:rsidRPr="00373A4C" w:rsidRDefault="00332195" w:rsidP="004D019F">
      <w:pPr>
        <w:outlineLvl w:val="0"/>
        <w:rPr>
          <w:b/>
          <w:smallCaps/>
          <w:sz w:val="24"/>
          <w:szCs w:val="24"/>
        </w:rPr>
      </w:pPr>
      <w:r w:rsidRPr="00373A4C">
        <w:rPr>
          <w:b/>
          <w:smallCaps/>
          <w:sz w:val="24"/>
          <w:szCs w:val="24"/>
        </w:rPr>
        <w:t>Enduring Understandings</w:t>
      </w:r>
    </w:p>
    <w:p w14:paraId="1709E282" w14:textId="6E153FDF" w:rsidR="00255202" w:rsidRPr="00E3105C" w:rsidRDefault="004C38D4" w:rsidP="003D3F61">
      <w:pPr>
        <w:pStyle w:val="ListParagraph"/>
        <w:numPr>
          <w:ilvl w:val="0"/>
          <w:numId w:val="23"/>
        </w:numPr>
        <w:ind w:left="720"/>
        <w:jc w:val="both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>The Standard Model provides a framework for our understanding of matter.</w:t>
      </w:r>
    </w:p>
    <w:p w14:paraId="7B2CF0CA" w14:textId="77777777" w:rsidR="00E3105C" w:rsidRPr="00373A4C" w:rsidRDefault="00E3105C" w:rsidP="006E4D41">
      <w:pPr>
        <w:pStyle w:val="ListParagraph"/>
        <w:jc w:val="both"/>
        <w:rPr>
          <w:rFonts w:eastAsiaTheme="minorEastAsia"/>
          <w:sz w:val="24"/>
          <w:szCs w:val="24"/>
          <w:lang w:eastAsia="ja-JP"/>
        </w:rPr>
      </w:pPr>
    </w:p>
    <w:p w14:paraId="12F1B598" w14:textId="0167DC92" w:rsidR="00332195" w:rsidRPr="00373A4C" w:rsidRDefault="00332195" w:rsidP="004D019F">
      <w:pPr>
        <w:outlineLvl w:val="0"/>
        <w:rPr>
          <w:b/>
          <w:smallCaps/>
          <w:sz w:val="24"/>
          <w:szCs w:val="24"/>
        </w:rPr>
      </w:pPr>
      <w:r w:rsidRPr="00373A4C">
        <w:rPr>
          <w:b/>
          <w:smallCaps/>
          <w:sz w:val="24"/>
          <w:szCs w:val="24"/>
        </w:rPr>
        <w:t>Learning Objectives</w:t>
      </w:r>
      <w:r w:rsidR="00210649" w:rsidRPr="00373A4C">
        <w:rPr>
          <w:b/>
          <w:smallCaps/>
          <w:sz w:val="24"/>
          <w:szCs w:val="24"/>
        </w:rPr>
        <w:t xml:space="preserve"> </w:t>
      </w:r>
    </w:p>
    <w:p w14:paraId="5DD042BC" w14:textId="68A54FB2" w:rsidR="00332195" w:rsidRPr="00373A4C" w:rsidRDefault="001214B4" w:rsidP="006E4D41">
      <w:pPr>
        <w:rPr>
          <w:sz w:val="24"/>
          <w:szCs w:val="24"/>
        </w:rPr>
      </w:pPr>
      <w:r w:rsidRPr="00373A4C">
        <w:rPr>
          <w:sz w:val="24"/>
          <w:szCs w:val="24"/>
        </w:rPr>
        <w:t>As a result of this activity, s</w:t>
      </w:r>
      <w:r w:rsidR="00332195" w:rsidRPr="00373A4C">
        <w:rPr>
          <w:sz w:val="24"/>
          <w:szCs w:val="24"/>
        </w:rPr>
        <w:t>tudents will know and be able to:</w:t>
      </w:r>
    </w:p>
    <w:p w14:paraId="062E81CC" w14:textId="77777777" w:rsidR="004C38D4" w:rsidRPr="004C38D4" w:rsidRDefault="004C38D4" w:rsidP="003D3F6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20"/>
        <w:rPr>
          <w:sz w:val="24"/>
          <w:szCs w:val="24"/>
        </w:rPr>
      </w:pPr>
      <w:r w:rsidRPr="004C38D4">
        <w:rPr>
          <w:sz w:val="24"/>
          <w:szCs w:val="24"/>
        </w:rPr>
        <w:t xml:space="preserve">Identify the fundamental particles in the Standard Model chart. </w:t>
      </w:r>
    </w:p>
    <w:p w14:paraId="41362941" w14:textId="5F325C62" w:rsidR="004C38D4" w:rsidRPr="004C38D4" w:rsidRDefault="004C38D4" w:rsidP="003D3F61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sz w:val="24"/>
          <w:szCs w:val="24"/>
        </w:rPr>
      </w:pPr>
      <w:r w:rsidRPr="004C38D4">
        <w:rPr>
          <w:sz w:val="24"/>
          <w:szCs w:val="24"/>
        </w:rPr>
        <w:t>Describe properties o</w:t>
      </w:r>
      <w:r w:rsidR="0078511B">
        <w:rPr>
          <w:sz w:val="24"/>
          <w:szCs w:val="24"/>
        </w:rPr>
        <w:t>f quarks, including color, spin</w:t>
      </w:r>
      <w:r w:rsidRPr="004C38D4">
        <w:rPr>
          <w:sz w:val="24"/>
          <w:szCs w:val="24"/>
        </w:rPr>
        <w:t xml:space="preserve"> and charge. </w:t>
      </w:r>
    </w:p>
    <w:p w14:paraId="55D98626" w14:textId="77777777" w:rsidR="004C38D4" w:rsidRPr="004C38D4" w:rsidRDefault="004C38D4" w:rsidP="003D3F61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sz w:val="24"/>
          <w:szCs w:val="24"/>
        </w:rPr>
      </w:pPr>
      <w:r w:rsidRPr="004C38D4">
        <w:rPr>
          <w:sz w:val="24"/>
          <w:szCs w:val="24"/>
        </w:rPr>
        <w:t xml:space="preserve">Describe the role of quarks in forming particles that are part of the Standard Model. </w:t>
      </w:r>
    </w:p>
    <w:p w14:paraId="67960785" w14:textId="77777777" w:rsidR="00894123" w:rsidRDefault="004C38D4" w:rsidP="003D3F61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sz w:val="24"/>
          <w:szCs w:val="24"/>
        </w:rPr>
      </w:pPr>
      <w:r w:rsidRPr="004C38D4">
        <w:rPr>
          <w:sz w:val="24"/>
          <w:szCs w:val="24"/>
        </w:rPr>
        <w:t>State the rules for combining quarks to make mesons and baryons.</w:t>
      </w:r>
    </w:p>
    <w:p w14:paraId="0BA60A74" w14:textId="3A5E102C" w:rsidR="000C2515" w:rsidRDefault="00894123" w:rsidP="003D3F61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Describe the role of a scientific framework and give reasons for the claim that the Standard Model is a scientific framework.</w:t>
      </w:r>
    </w:p>
    <w:p w14:paraId="472BC3EF" w14:textId="75088568" w:rsidR="006F3985" w:rsidRPr="00E022B0" w:rsidRDefault="006F3985" w:rsidP="003D3F61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Describe the importance of conservations laws in the formation of composite quark part</w:t>
      </w:r>
      <w:r>
        <w:rPr>
          <w:sz w:val="24"/>
          <w:szCs w:val="24"/>
        </w:rPr>
        <w:t>i</w:t>
      </w:r>
      <w:r>
        <w:rPr>
          <w:sz w:val="24"/>
          <w:szCs w:val="24"/>
        </w:rPr>
        <w:t>cles.</w:t>
      </w:r>
    </w:p>
    <w:p w14:paraId="20F892A8" w14:textId="6E8FB272" w:rsidR="009D7285" w:rsidRPr="00373A4C" w:rsidRDefault="009D7285" w:rsidP="004D019F">
      <w:pPr>
        <w:outlineLvl w:val="0"/>
        <w:rPr>
          <w:b/>
          <w:bCs/>
          <w:smallCaps/>
          <w:sz w:val="24"/>
          <w:szCs w:val="24"/>
        </w:rPr>
      </w:pPr>
      <w:r w:rsidRPr="00373A4C">
        <w:rPr>
          <w:b/>
          <w:bCs/>
          <w:smallCaps/>
          <w:sz w:val="24"/>
          <w:szCs w:val="24"/>
        </w:rPr>
        <w:lastRenderedPageBreak/>
        <w:t>Background Material</w:t>
      </w:r>
    </w:p>
    <w:p w14:paraId="38CA045D" w14:textId="28372918" w:rsidR="007A45C9" w:rsidRDefault="00E022B0" w:rsidP="00E022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E022B0">
        <w:rPr>
          <w:sz w:val="24"/>
          <w:szCs w:val="24"/>
        </w:rPr>
        <w:t>As an introduction to the Standard Model, students will work with</w:t>
      </w:r>
      <w:r w:rsidR="004E52E9">
        <w:rPr>
          <w:sz w:val="24"/>
          <w:szCs w:val="24"/>
        </w:rPr>
        <w:t xml:space="preserve"> </w:t>
      </w:r>
      <w:r w:rsidR="004E52E9" w:rsidRPr="00D178E0">
        <w:rPr>
          <w:sz w:val="24"/>
          <w:szCs w:val="24"/>
        </w:rPr>
        <w:t xml:space="preserve">puzzles pieces </w:t>
      </w:r>
      <w:r w:rsidR="004E52E9">
        <w:rPr>
          <w:sz w:val="24"/>
          <w:szCs w:val="24"/>
        </w:rPr>
        <w:t>that are construc</w:t>
      </w:r>
      <w:r w:rsidR="004E52E9">
        <w:rPr>
          <w:sz w:val="24"/>
          <w:szCs w:val="24"/>
        </w:rPr>
        <w:t>t</w:t>
      </w:r>
      <w:r w:rsidR="004E52E9">
        <w:rPr>
          <w:sz w:val="24"/>
          <w:szCs w:val="24"/>
        </w:rPr>
        <w:t>ed</w:t>
      </w:r>
      <w:r w:rsidR="004E52E9" w:rsidRPr="00D178E0">
        <w:rPr>
          <w:sz w:val="24"/>
          <w:szCs w:val="24"/>
        </w:rPr>
        <w:t xml:space="preserve">, as much as possible, </w:t>
      </w:r>
      <w:r w:rsidR="004E52E9">
        <w:rPr>
          <w:sz w:val="24"/>
          <w:szCs w:val="24"/>
        </w:rPr>
        <w:t xml:space="preserve">to combine according to </w:t>
      </w:r>
      <w:r w:rsidR="004E52E9" w:rsidRPr="00D178E0">
        <w:rPr>
          <w:sz w:val="24"/>
          <w:szCs w:val="24"/>
        </w:rPr>
        <w:t xml:space="preserve">the Standard Model’s rules </w:t>
      </w:r>
      <w:r w:rsidR="004E52E9">
        <w:rPr>
          <w:sz w:val="24"/>
          <w:szCs w:val="24"/>
        </w:rPr>
        <w:t xml:space="preserve">governing the quark composition of bound state particles such as </w:t>
      </w:r>
      <w:r w:rsidR="004E52E9" w:rsidRPr="00D178E0">
        <w:rPr>
          <w:sz w:val="24"/>
          <w:szCs w:val="24"/>
        </w:rPr>
        <w:t>baryons and mesons.</w:t>
      </w:r>
      <w:r w:rsidR="004E52E9">
        <w:rPr>
          <w:sz w:val="24"/>
          <w:szCs w:val="24"/>
        </w:rPr>
        <w:t xml:space="preserve"> </w:t>
      </w:r>
      <w:r w:rsidRPr="00E022B0">
        <w:rPr>
          <w:sz w:val="24"/>
          <w:szCs w:val="24"/>
        </w:rPr>
        <w:t>Specifically, these bound states must be color neutral: red-green-blue (or anti-red, anti-green and anti-blue) for the three quark ha</w:t>
      </w:r>
      <w:r w:rsidRPr="00E022B0">
        <w:rPr>
          <w:sz w:val="24"/>
          <w:szCs w:val="24"/>
        </w:rPr>
        <w:t>d</w:t>
      </w:r>
      <w:r w:rsidRPr="00E022B0">
        <w:rPr>
          <w:sz w:val="24"/>
          <w:szCs w:val="24"/>
        </w:rPr>
        <w:t>rons, while the two quarks comprising a meson must be either red with anti-red, green with anti-green, or blue with anti- blue.</w:t>
      </w:r>
    </w:p>
    <w:p w14:paraId="6730542F" w14:textId="77777777" w:rsidR="007A45C9" w:rsidRDefault="007A45C9" w:rsidP="00E022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</w:p>
    <w:p w14:paraId="2DC7EDA2" w14:textId="5554FE42" w:rsidR="00E022B0" w:rsidRDefault="00E022B0" w:rsidP="00E02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022B0">
        <w:rPr>
          <w:sz w:val="24"/>
          <w:szCs w:val="24"/>
        </w:rPr>
        <w:t>The quark puzzle pieces do follow these rules, forming closed, solid figures for allowed bound states, while stubbornly refusing to fit together for forbidden combinations. Given a set of quark pieces and some time to attempt to manipulate them into bound states, students should be able to recognize certain restrictions on what is allowed.</w:t>
      </w:r>
      <w:r w:rsidR="007A45C9">
        <w:rPr>
          <w:sz w:val="24"/>
          <w:szCs w:val="24"/>
        </w:rPr>
        <w:t xml:space="preserve"> </w:t>
      </w:r>
      <w:r w:rsidRPr="00E022B0">
        <w:rPr>
          <w:sz w:val="24"/>
          <w:szCs w:val="24"/>
        </w:rPr>
        <w:t>This activity ends with a brief discussion of the Standard Model as the current theoretical framework for our understanding of matter and the Stan</w:t>
      </w:r>
      <w:r w:rsidRPr="00E022B0">
        <w:rPr>
          <w:sz w:val="24"/>
          <w:szCs w:val="24"/>
        </w:rPr>
        <w:t>d</w:t>
      </w:r>
      <w:r w:rsidRPr="00E022B0">
        <w:rPr>
          <w:sz w:val="24"/>
          <w:szCs w:val="24"/>
        </w:rPr>
        <w:t>ard Model chart, which includes the basic building blocks—quarks, leptons and force carriers.</w:t>
      </w:r>
    </w:p>
    <w:p w14:paraId="47BE4212" w14:textId="77777777" w:rsidR="007A45C9" w:rsidRPr="00E022B0" w:rsidRDefault="007A45C9" w:rsidP="00E02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9F421F0" w14:textId="383E389F" w:rsidR="00E022B0" w:rsidRPr="00E022B0" w:rsidRDefault="00E022B0" w:rsidP="004D019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E022B0">
        <w:rPr>
          <w:b/>
          <w:bCs/>
          <w:sz w:val="24"/>
          <w:szCs w:val="24"/>
        </w:rPr>
        <w:t xml:space="preserve">Some rules that students </w:t>
      </w:r>
      <w:r w:rsidR="00EB7984">
        <w:rPr>
          <w:b/>
          <w:bCs/>
          <w:sz w:val="24"/>
          <w:szCs w:val="24"/>
        </w:rPr>
        <w:t>c</w:t>
      </w:r>
      <w:r w:rsidRPr="00E022B0">
        <w:rPr>
          <w:b/>
          <w:bCs/>
          <w:sz w:val="24"/>
          <w:szCs w:val="24"/>
        </w:rPr>
        <w:t>ould “discover”:</w:t>
      </w:r>
    </w:p>
    <w:p w14:paraId="55C6D5F8" w14:textId="77777777" w:rsidR="00E022B0" w:rsidRPr="00E022B0" w:rsidRDefault="00E022B0" w:rsidP="003D3F61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720"/>
        <w:rPr>
          <w:sz w:val="24"/>
          <w:szCs w:val="24"/>
        </w:rPr>
      </w:pPr>
      <w:r w:rsidRPr="00E022B0">
        <w:rPr>
          <w:sz w:val="24"/>
          <w:szCs w:val="24"/>
        </w:rPr>
        <w:t xml:space="preserve">Antiquarks always possess an </w:t>
      </w:r>
      <w:r w:rsidRPr="00E022B0">
        <w:rPr>
          <w:b/>
          <w:bCs/>
          <w:sz w:val="24"/>
          <w:szCs w:val="24"/>
        </w:rPr>
        <w:t>anti-color</w:t>
      </w:r>
      <w:r w:rsidRPr="00E022B0">
        <w:rPr>
          <w:sz w:val="24"/>
          <w:szCs w:val="24"/>
        </w:rPr>
        <w:t xml:space="preserve">. </w:t>
      </w:r>
    </w:p>
    <w:p w14:paraId="480B6682" w14:textId="1F2950D7" w:rsidR="00E022B0" w:rsidRPr="00E022B0" w:rsidRDefault="00E022B0" w:rsidP="003D3F61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720"/>
        <w:rPr>
          <w:b/>
          <w:bCs/>
          <w:sz w:val="24"/>
          <w:szCs w:val="24"/>
        </w:rPr>
      </w:pPr>
      <w:r w:rsidRPr="00E022B0">
        <w:rPr>
          <w:b/>
          <w:bCs/>
          <w:sz w:val="24"/>
          <w:szCs w:val="24"/>
        </w:rPr>
        <w:t>All baryon</w:t>
      </w:r>
      <w:r w:rsidR="0078511B">
        <w:rPr>
          <w:b/>
          <w:bCs/>
          <w:sz w:val="24"/>
          <w:szCs w:val="24"/>
        </w:rPr>
        <w:t xml:space="preserve">s consist of three quarks or </w:t>
      </w:r>
      <w:r w:rsidRPr="00E022B0">
        <w:rPr>
          <w:b/>
          <w:bCs/>
          <w:sz w:val="24"/>
          <w:szCs w:val="24"/>
        </w:rPr>
        <w:t xml:space="preserve">three antiquarks. </w:t>
      </w:r>
    </w:p>
    <w:p w14:paraId="786853C7" w14:textId="00A41885" w:rsidR="00E022B0" w:rsidRPr="00E022B0" w:rsidRDefault="00E022B0" w:rsidP="003D3F61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720"/>
        <w:rPr>
          <w:sz w:val="24"/>
          <w:szCs w:val="24"/>
        </w:rPr>
      </w:pPr>
      <w:r w:rsidRPr="00E022B0">
        <w:rPr>
          <w:sz w:val="24"/>
          <w:szCs w:val="24"/>
        </w:rPr>
        <w:t xml:space="preserve">The three quarks making up each baryon must consist of the three primary colors: </w:t>
      </w:r>
      <w:r w:rsidRPr="00E022B0">
        <w:rPr>
          <w:b/>
          <w:bCs/>
          <w:sz w:val="24"/>
          <w:szCs w:val="24"/>
        </w:rPr>
        <w:t xml:space="preserve">red, green </w:t>
      </w:r>
      <w:r w:rsidRPr="00E022B0">
        <w:rPr>
          <w:sz w:val="24"/>
          <w:szCs w:val="24"/>
        </w:rPr>
        <w:t xml:space="preserve">and </w:t>
      </w:r>
      <w:r w:rsidRPr="00E022B0">
        <w:rPr>
          <w:b/>
          <w:bCs/>
          <w:sz w:val="24"/>
          <w:szCs w:val="24"/>
        </w:rPr>
        <w:t>blue</w:t>
      </w:r>
      <w:r w:rsidRPr="00E022B0">
        <w:rPr>
          <w:sz w:val="24"/>
          <w:szCs w:val="24"/>
        </w:rPr>
        <w:t xml:space="preserve">, or the three </w:t>
      </w:r>
      <w:r w:rsidRPr="00E022B0">
        <w:rPr>
          <w:b/>
          <w:bCs/>
          <w:sz w:val="24"/>
          <w:szCs w:val="24"/>
        </w:rPr>
        <w:t xml:space="preserve">anti-colors: anti-blue </w:t>
      </w:r>
      <w:r w:rsidRPr="00E022B0">
        <w:rPr>
          <w:sz w:val="24"/>
          <w:szCs w:val="24"/>
        </w:rPr>
        <w:t xml:space="preserve">(yellow), </w:t>
      </w:r>
      <w:r w:rsidRPr="00E022B0">
        <w:rPr>
          <w:b/>
          <w:bCs/>
          <w:sz w:val="24"/>
          <w:szCs w:val="24"/>
        </w:rPr>
        <w:t xml:space="preserve">anti-green </w:t>
      </w:r>
      <w:r w:rsidRPr="00E022B0">
        <w:rPr>
          <w:sz w:val="24"/>
          <w:szCs w:val="24"/>
        </w:rPr>
        <w:t xml:space="preserve">(magenta) or </w:t>
      </w:r>
      <w:r w:rsidR="00760B15">
        <w:rPr>
          <w:sz w:val="24"/>
          <w:szCs w:val="24"/>
        </w:rPr>
        <w:br/>
      </w:r>
      <w:r w:rsidRPr="00E022B0">
        <w:rPr>
          <w:b/>
          <w:bCs/>
          <w:sz w:val="24"/>
          <w:szCs w:val="24"/>
        </w:rPr>
        <w:t xml:space="preserve">anti-red </w:t>
      </w:r>
      <w:r w:rsidRPr="00E022B0">
        <w:rPr>
          <w:sz w:val="24"/>
          <w:szCs w:val="24"/>
        </w:rPr>
        <w:t xml:space="preserve">(cyan). </w:t>
      </w:r>
    </w:p>
    <w:p w14:paraId="5562EF3B" w14:textId="77777777" w:rsidR="00E022B0" w:rsidRPr="00E022B0" w:rsidRDefault="00E022B0" w:rsidP="003D3F61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720"/>
        <w:rPr>
          <w:sz w:val="24"/>
          <w:szCs w:val="24"/>
        </w:rPr>
      </w:pPr>
      <w:r w:rsidRPr="00E022B0">
        <w:rPr>
          <w:sz w:val="24"/>
          <w:szCs w:val="24"/>
        </w:rPr>
        <w:t xml:space="preserve">All mesons consist of two quarks: one quark and an antiquark. </w:t>
      </w:r>
    </w:p>
    <w:p w14:paraId="4F8080AD" w14:textId="77777777" w:rsidR="00E022B0" w:rsidRPr="00E022B0" w:rsidRDefault="00E022B0" w:rsidP="003D3F61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720"/>
        <w:rPr>
          <w:sz w:val="24"/>
          <w:szCs w:val="24"/>
        </w:rPr>
      </w:pPr>
      <w:r w:rsidRPr="00E022B0">
        <w:rPr>
          <w:sz w:val="24"/>
          <w:szCs w:val="24"/>
        </w:rPr>
        <w:t xml:space="preserve">The two quarks in any meson must possess a </w:t>
      </w:r>
      <w:r w:rsidRPr="00E022B0">
        <w:rPr>
          <w:b/>
          <w:bCs/>
          <w:sz w:val="24"/>
          <w:szCs w:val="24"/>
        </w:rPr>
        <w:t xml:space="preserve">color </w:t>
      </w:r>
      <w:r w:rsidRPr="00E022B0">
        <w:rPr>
          <w:sz w:val="24"/>
          <w:szCs w:val="24"/>
        </w:rPr>
        <w:t xml:space="preserve">and its </w:t>
      </w:r>
      <w:r w:rsidRPr="00E022B0">
        <w:rPr>
          <w:b/>
          <w:bCs/>
          <w:sz w:val="24"/>
          <w:szCs w:val="24"/>
        </w:rPr>
        <w:t>anti-color</w:t>
      </w:r>
      <w:r w:rsidRPr="00E022B0">
        <w:rPr>
          <w:sz w:val="24"/>
          <w:szCs w:val="24"/>
        </w:rPr>
        <w:t xml:space="preserve">. </w:t>
      </w:r>
    </w:p>
    <w:p w14:paraId="0FD54950" w14:textId="37ABD1D6" w:rsidR="00E022B0" w:rsidRPr="00E022B0" w:rsidRDefault="00E022B0" w:rsidP="003D3F61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720"/>
        <w:rPr>
          <w:sz w:val="24"/>
          <w:szCs w:val="24"/>
        </w:rPr>
      </w:pPr>
      <w:r w:rsidRPr="00E022B0">
        <w:rPr>
          <w:sz w:val="24"/>
          <w:szCs w:val="24"/>
        </w:rPr>
        <w:t>All hadrons posses</w:t>
      </w:r>
      <w:r w:rsidR="00760B15">
        <w:rPr>
          <w:sz w:val="24"/>
          <w:szCs w:val="24"/>
        </w:rPr>
        <w:t>s</w:t>
      </w:r>
      <w:r w:rsidRPr="00E022B0">
        <w:rPr>
          <w:sz w:val="24"/>
          <w:szCs w:val="24"/>
        </w:rPr>
        <w:t xml:space="preserve"> a total </w:t>
      </w:r>
      <w:r w:rsidRPr="00E022B0">
        <w:rPr>
          <w:b/>
          <w:bCs/>
          <w:sz w:val="24"/>
          <w:szCs w:val="24"/>
        </w:rPr>
        <w:t xml:space="preserve">charge </w:t>
      </w:r>
      <w:r w:rsidR="0078511B">
        <w:rPr>
          <w:sz w:val="24"/>
          <w:szCs w:val="24"/>
        </w:rPr>
        <w:t>of -2, -1, 0, +1</w:t>
      </w:r>
      <w:r w:rsidRPr="00E022B0">
        <w:rPr>
          <w:sz w:val="24"/>
          <w:szCs w:val="24"/>
        </w:rPr>
        <w:t xml:space="preserve"> or +2. </w:t>
      </w:r>
    </w:p>
    <w:p w14:paraId="22B8F5CB" w14:textId="559DC65F" w:rsidR="00FE1C9B" w:rsidRDefault="00E022B0" w:rsidP="003D3F61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720"/>
        <w:rPr>
          <w:sz w:val="24"/>
          <w:szCs w:val="24"/>
        </w:rPr>
      </w:pPr>
      <w:r w:rsidRPr="00E022B0">
        <w:rPr>
          <w:sz w:val="24"/>
          <w:szCs w:val="24"/>
        </w:rPr>
        <w:t>All mesons posses</w:t>
      </w:r>
      <w:r w:rsidR="00760B15">
        <w:rPr>
          <w:sz w:val="24"/>
          <w:szCs w:val="24"/>
        </w:rPr>
        <w:t>s</w:t>
      </w:r>
      <w:r w:rsidRPr="00E022B0">
        <w:rPr>
          <w:sz w:val="24"/>
          <w:szCs w:val="24"/>
        </w:rPr>
        <w:t xml:space="preserve"> a total </w:t>
      </w:r>
      <w:r w:rsidRPr="00E022B0">
        <w:rPr>
          <w:b/>
          <w:bCs/>
          <w:sz w:val="24"/>
          <w:szCs w:val="24"/>
        </w:rPr>
        <w:t xml:space="preserve">charge </w:t>
      </w:r>
      <w:r w:rsidR="0078511B">
        <w:rPr>
          <w:sz w:val="24"/>
          <w:szCs w:val="24"/>
        </w:rPr>
        <w:t>of -1, 0</w:t>
      </w:r>
      <w:r w:rsidRPr="00E022B0">
        <w:rPr>
          <w:sz w:val="24"/>
          <w:szCs w:val="24"/>
        </w:rPr>
        <w:t xml:space="preserve"> or +1.  </w:t>
      </w:r>
    </w:p>
    <w:p w14:paraId="7BF7366D" w14:textId="77777777" w:rsidR="00FE1C9B" w:rsidRDefault="00FE1C9B" w:rsidP="00FE1C9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046A3B16" w14:textId="2CBA23AC" w:rsidR="00E022B0" w:rsidRPr="00E022B0" w:rsidRDefault="00E022B0" w:rsidP="004D01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 w:rsidRPr="00E022B0">
        <w:rPr>
          <w:b/>
          <w:bCs/>
          <w:sz w:val="24"/>
          <w:szCs w:val="24"/>
        </w:rPr>
        <w:t xml:space="preserve">Some limitations of the quark puzzle pieces: </w:t>
      </w:r>
    </w:p>
    <w:p w14:paraId="7A69773B" w14:textId="77777777" w:rsidR="00E022B0" w:rsidRPr="00E022B0" w:rsidRDefault="00E022B0" w:rsidP="003D3F61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720"/>
        <w:rPr>
          <w:b/>
          <w:bCs/>
          <w:sz w:val="24"/>
          <w:szCs w:val="24"/>
        </w:rPr>
      </w:pPr>
      <w:r w:rsidRPr="00E022B0">
        <w:rPr>
          <w:b/>
          <w:bCs/>
          <w:sz w:val="24"/>
          <w:szCs w:val="24"/>
        </w:rPr>
        <w:t xml:space="preserve">Of course, quarks are not shaped like the puzzle pieces; nor do they possess true colors. </w:t>
      </w:r>
    </w:p>
    <w:p w14:paraId="3B101423" w14:textId="0FCF6742" w:rsidR="00E022B0" w:rsidRPr="00E022B0" w:rsidRDefault="00E022B0" w:rsidP="003D3F61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720"/>
        <w:rPr>
          <w:b/>
          <w:bCs/>
          <w:sz w:val="24"/>
          <w:szCs w:val="24"/>
        </w:rPr>
      </w:pPr>
      <w:r w:rsidRPr="00E022B0">
        <w:rPr>
          <w:b/>
          <w:bCs/>
          <w:sz w:val="24"/>
          <w:szCs w:val="24"/>
        </w:rPr>
        <w:t xml:space="preserve">Neither leptons (including electrons) nor WEAK interactions can be described by these pieces. </w:t>
      </w:r>
    </w:p>
    <w:p w14:paraId="72E1465F" w14:textId="00BAA94B" w:rsidR="00E022B0" w:rsidRPr="00E022B0" w:rsidRDefault="00E022B0" w:rsidP="003D3F61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720"/>
        <w:rPr>
          <w:sz w:val="24"/>
          <w:szCs w:val="24"/>
        </w:rPr>
      </w:pPr>
      <w:r w:rsidRPr="00E022B0">
        <w:rPr>
          <w:sz w:val="24"/>
          <w:szCs w:val="24"/>
        </w:rPr>
        <w:t xml:space="preserve">The </w:t>
      </w:r>
      <w:r w:rsidR="00C845B9" w:rsidRPr="00E022B0">
        <w:rPr>
          <w:b/>
          <w:bCs/>
          <w:sz w:val="24"/>
          <w:szCs w:val="24"/>
        </w:rPr>
        <w:t xml:space="preserve">gluons </w:t>
      </w:r>
      <w:r w:rsidR="00C845B9" w:rsidRPr="00E022B0">
        <w:rPr>
          <w:sz w:val="24"/>
          <w:szCs w:val="24"/>
        </w:rPr>
        <w:t>that bind the quarks into the nucleus</w:t>
      </w:r>
      <w:r w:rsidRPr="00E022B0">
        <w:rPr>
          <w:sz w:val="24"/>
          <w:szCs w:val="24"/>
        </w:rPr>
        <w:t xml:space="preserve"> are also not represented. </w:t>
      </w:r>
    </w:p>
    <w:p w14:paraId="4755AB8A" w14:textId="23334328" w:rsidR="00E022B0" w:rsidRPr="00E022B0" w:rsidRDefault="00E022B0" w:rsidP="003D3F61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720"/>
        <w:rPr>
          <w:sz w:val="24"/>
          <w:szCs w:val="24"/>
        </w:rPr>
      </w:pPr>
      <w:r w:rsidRPr="00E022B0">
        <w:rPr>
          <w:sz w:val="24"/>
          <w:szCs w:val="24"/>
        </w:rPr>
        <w:t xml:space="preserve">The quark pieces cannot describe any of </w:t>
      </w:r>
      <w:r w:rsidR="00C845B9">
        <w:rPr>
          <w:sz w:val="24"/>
          <w:szCs w:val="24"/>
        </w:rPr>
        <w:t xml:space="preserve">the </w:t>
      </w:r>
      <w:r w:rsidRPr="00E022B0">
        <w:rPr>
          <w:sz w:val="24"/>
          <w:szCs w:val="24"/>
        </w:rPr>
        <w:t xml:space="preserve">numerous known particles found in </w:t>
      </w:r>
      <w:r w:rsidR="00760B15">
        <w:rPr>
          <w:sz w:val="24"/>
          <w:szCs w:val="24"/>
        </w:rPr>
        <w:br/>
      </w:r>
      <w:r w:rsidRPr="00E022B0">
        <w:rPr>
          <w:b/>
          <w:bCs/>
          <w:sz w:val="24"/>
          <w:szCs w:val="24"/>
        </w:rPr>
        <w:t>superpositions</w:t>
      </w:r>
      <w:r w:rsidRPr="00E022B0">
        <w:rPr>
          <w:sz w:val="24"/>
          <w:szCs w:val="24"/>
        </w:rPr>
        <w:t>, such as the π</w:t>
      </w:r>
      <w:r w:rsidR="00C845B9" w:rsidRPr="00C845B9">
        <w:rPr>
          <w:sz w:val="24"/>
          <w:szCs w:val="24"/>
          <w:vertAlign w:val="superscript"/>
        </w:rPr>
        <w:t>0</w:t>
      </w:r>
      <w:r w:rsidRPr="00E022B0">
        <w:rPr>
          <w:sz w:val="24"/>
          <w:szCs w:val="24"/>
        </w:rPr>
        <w:t xml:space="preserve">, a superposition of </w:t>
      </w:r>
      <w:proofErr w:type="spellStart"/>
      <w:r w:rsidRPr="00E022B0">
        <w:rPr>
          <w:b/>
          <w:bCs/>
          <w:sz w:val="24"/>
          <w:szCs w:val="24"/>
        </w:rPr>
        <w:t>uu</w:t>
      </w:r>
      <w:proofErr w:type="spellEnd"/>
      <w:r w:rsidRPr="00E022B0">
        <w:rPr>
          <w:b/>
          <w:bCs/>
          <w:sz w:val="24"/>
          <w:szCs w:val="24"/>
        </w:rPr>
        <w:t xml:space="preserve"> </w:t>
      </w:r>
      <w:r w:rsidRPr="00E022B0">
        <w:rPr>
          <w:sz w:val="24"/>
          <w:szCs w:val="24"/>
        </w:rPr>
        <w:t xml:space="preserve">and </w:t>
      </w:r>
      <w:r w:rsidRPr="00E022B0">
        <w:rPr>
          <w:b/>
          <w:bCs/>
          <w:sz w:val="24"/>
          <w:szCs w:val="24"/>
        </w:rPr>
        <w:t>dd</w:t>
      </w:r>
      <w:r w:rsidRPr="00E022B0">
        <w:rPr>
          <w:sz w:val="24"/>
          <w:szCs w:val="24"/>
        </w:rPr>
        <w:t xml:space="preserve">. </w:t>
      </w:r>
    </w:p>
    <w:p w14:paraId="6CEAB69F" w14:textId="77777777" w:rsidR="004E599F" w:rsidRPr="00373A4C" w:rsidRDefault="004E599F" w:rsidP="006E4D41">
      <w:pPr>
        <w:rPr>
          <w:b/>
          <w:smallCaps/>
          <w:sz w:val="24"/>
          <w:szCs w:val="24"/>
        </w:rPr>
      </w:pPr>
    </w:p>
    <w:p w14:paraId="3C0EB75B" w14:textId="77777777" w:rsidR="00332195" w:rsidRPr="00373A4C" w:rsidRDefault="00332195" w:rsidP="004D019F">
      <w:pPr>
        <w:outlineLvl w:val="0"/>
        <w:rPr>
          <w:b/>
          <w:smallCaps/>
          <w:sz w:val="24"/>
          <w:szCs w:val="24"/>
        </w:rPr>
      </w:pPr>
      <w:r w:rsidRPr="00373A4C">
        <w:rPr>
          <w:b/>
          <w:smallCaps/>
          <w:sz w:val="24"/>
          <w:szCs w:val="24"/>
        </w:rPr>
        <w:t>Prior Knowledge</w:t>
      </w:r>
    </w:p>
    <w:p w14:paraId="08DA6E9D" w14:textId="12C9A4C1" w:rsidR="00D70BF2" w:rsidRDefault="00E022B0" w:rsidP="006E4D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Students need to </w:t>
      </w:r>
      <w:r w:rsidR="0078511B">
        <w:rPr>
          <w:sz w:val="24"/>
          <w:szCs w:val="24"/>
        </w:rPr>
        <w:t>know</w:t>
      </w:r>
      <w:r>
        <w:rPr>
          <w:sz w:val="24"/>
          <w:szCs w:val="24"/>
        </w:rPr>
        <w:t xml:space="preserve"> abo</w:t>
      </w:r>
      <w:r w:rsidR="00760B15">
        <w:rPr>
          <w:sz w:val="24"/>
          <w:szCs w:val="24"/>
        </w:rPr>
        <w:t xml:space="preserve">ut color mixing for light. </w:t>
      </w:r>
      <w:r w:rsidR="0078511B">
        <w:rPr>
          <w:sz w:val="24"/>
          <w:szCs w:val="24"/>
        </w:rPr>
        <w:t>This includes</w:t>
      </w:r>
      <w:r>
        <w:rPr>
          <w:sz w:val="24"/>
          <w:szCs w:val="24"/>
        </w:rPr>
        <w:t xml:space="preserve"> the colors associated with </w:t>
      </w:r>
      <w:r w:rsidR="00760B15">
        <w:rPr>
          <w:sz w:val="24"/>
          <w:szCs w:val="24"/>
        </w:rPr>
        <w:br/>
      </w:r>
      <w:r>
        <w:rPr>
          <w:sz w:val="24"/>
          <w:szCs w:val="24"/>
        </w:rPr>
        <w:t>primary colors and the colors associated with secondary colors.</w:t>
      </w:r>
    </w:p>
    <w:p w14:paraId="5CC2408D" w14:textId="77777777" w:rsidR="00760B15" w:rsidRDefault="00760B15" w:rsidP="006E4D41">
      <w:pPr>
        <w:jc w:val="both"/>
        <w:rPr>
          <w:sz w:val="24"/>
          <w:szCs w:val="24"/>
        </w:rPr>
      </w:pPr>
    </w:p>
    <w:p w14:paraId="3EC48145" w14:textId="3ED53112" w:rsidR="00E022B0" w:rsidRPr="00373A4C" w:rsidRDefault="00E022B0" w:rsidP="004D019F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Students also need to know the notation for particles </w:t>
      </w:r>
      <w:r w:rsidR="00287581">
        <w:rPr>
          <w:sz w:val="24"/>
          <w:szCs w:val="24"/>
        </w:rPr>
        <w:t>and</w:t>
      </w:r>
      <w:r>
        <w:rPr>
          <w:sz w:val="24"/>
          <w:szCs w:val="24"/>
        </w:rPr>
        <w:t xml:space="preserve"> anti-particles</w:t>
      </w:r>
      <w:r w:rsidR="0078511B">
        <w:rPr>
          <w:sz w:val="24"/>
          <w:szCs w:val="24"/>
        </w:rPr>
        <w:t xml:space="preserve">, </w:t>
      </w:r>
      <w:r w:rsidR="00287581">
        <w:rPr>
          <w:sz w:val="24"/>
          <w:szCs w:val="24"/>
        </w:rPr>
        <w:t>color and</w:t>
      </w:r>
      <w:r>
        <w:rPr>
          <w:sz w:val="24"/>
          <w:szCs w:val="24"/>
        </w:rPr>
        <w:t xml:space="preserve"> anti-color.</w:t>
      </w:r>
    </w:p>
    <w:p w14:paraId="6A2B63C9" w14:textId="77777777" w:rsidR="004E599F" w:rsidRPr="00373A4C" w:rsidRDefault="004E599F" w:rsidP="006E4D41">
      <w:pPr>
        <w:rPr>
          <w:sz w:val="24"/>
          <w:szCs w:val="24"/>
        </w:rPr>
      </w:pPr>
    </w:p>
    <w:p w14:paraId="6DA8BDB4" w14:textId="582B5806" w:rsidR="00332195" w:rsidRPr="00373A4C" w:rsidRDefault="00332195" w:rsidP="004D019F">
      <w:pPr>
        <w:outlineLvl w:val="0"/>
        <w:rPr>
          <w:sz w:val="24"/>
          <w:szCs w:val="24"/>
        </w:rPr>
      </w:pPr>
      <w:r w:rsidRPr="00373A4C">
        <w:rPr>
          <w:b/>
          <w:smallCaps/>
          <w:sz w:val="24"/>
          <w:szCs w:val="24"/>
        </w:rPr>
        <w:t>Resources</w:t>
      </w:r>
      <w:r w:rsidR="009D7285" w:rsidRPr="00373A4C">
        <w:rPr>
          <w:b/>
          <w:smallCaps/>
          <w:sz w:val="24"/>
          <w:szCs w:val="24"/>
        </w:rPr>
        <w:t>/Materials</w:t>
      </w:r>
    </w:p>
    <w:p w14:paraId="7D8281FF" w14:textId="13C85A94" w:rsidR="00332195" w:rsidRDefault="009805C2" w:rsidP="004D019F">
      <w:pPr>
        <w:outlineLvl w:val="0"/>
        <w:rPr>
          <w:sz w:val="24"/>
          <w:szCs w:val="24"/>
        </w:rPr>
      </w:pPr>
      <w:r w:rsidRPr="003004B3">
        <w:rPr>
          <w:sz w:val="24"/>
          <w:szCs w:val="24"/>
        </w:rPr>
        <w:t>Here is the link to the</w:t>
      </w:r>
      <w:r w:rsidR="0078511B" w:rsidRPr="003004B3">
        <w:rPr>
          <w:sz w:val="24"/>
          <w:szCs w:val="24"/>
        </w:rPr>
        <w:t xml:space="preserve"> workbench and</w:t>
      </w:r>
      <w:r w:rsidRPr="003004B3">
        <w:rPr>
          <w:sz w:val="24"/>
          <w:szCs w:val="24"/>
        </w:rPr>
        <w:t xml:space="preserve"> puzzle pieces.</w:t>
      </w:r>
    </w:p>
    <w:p w14:paraId="4D3A9D18" w14:textId="36882D16" w:rsidR="00D7393D" w:rsidRDefault="00D7393D" w:rsidP="00AB0A59">
      <w:pPr>
        <w:rPr>
          <w:b/>
          <w:bCs/>
          <w:sz w:val="24"/>
          <w:szCs w:val="24"/>
        </w:rPr>
      </w:pPr>
      <w:hyperlink r:id="rId7" w:history="1">
        <w:r w:rsidRPr="00BC3373">
          <w:rPr>
            <w:rStyle w:val="Hyperlink"/>
            <w:sz w:val="24"/>
            <w:szCs w:val="24"/>
          </w:rPr>
          <w:t>http://quarknet.i2u2.org/sites/default/files/quarkpuzzleparts.pdf</w:t>
        </w:r>
      </w:hyperlink>
      <w:r>
        <w:rPr>
          <w:b/>
          <w:bCs/>
          <w:sz w:val="24"/>
          <w:szCs w:val="24"/>
        </w:rPr>
        <w:t>.</w:t>
      </w:r>
    </w:p>
    <w:p w14:paraId="17D919CB" w14:textId="753A69CF" w:rsidR="00AB0A59" w:rsidRDefault="00AB0A59" w:rsidP="00AB0A59">
      <w:pPr>
        <w:rPr>
          <w:b/>
          <w:bCs/>
          <w:sz w:val="24"/>
          <w:szCs w:val="24"/>
        </w:rPr>
      </w:pPr>
    </w:p>
    <w:p w14:paraId="15ADB519" w14:textId="21FEC4B2" w:rsidR="00AB0A59" w:rsidRPr="00AB0A59" w:rsidRDefault="00AB0A59" w:rsidP="00AB0A59">
      <w:pPr>
        <w:rPr>
          <w:sz w:val="24"/>
          <w:szCs w:val="24"/>
        </w:rPr>
      </w:pPr>
      <w:r w:rsidRPr="00AB0A59">
        <w:rPr>
          <w:sz w:val="24"/>
          <w:szCs w:val="24"/>
        </w:rPr>
        <w:t xml:space="preserve">The proton and neutron are baryons. As an extension to the activity, ask the students to determine the possible quark combinations to construct these "particles" </w:t>
      </w:r>
      <w:r w:rsidR="00AB0274">
        <w:rPr>
          <w:sz w:val="24"/>
          <w:szCs w:val="24"/>
        </w:rPr>
        <w:t>with which they are familiar</w:t>
      </w:r>
      <w:r w:rsidRPr="00AB0A59">
        <w:rPr>
          <w:sz w:val="24"/>
          <w:szCs w:val="24"/>
        </w:rPr>
        <w:t xml:space="preserve">. Remind </w:t>
      </w:r>
      <w:r w:rsidRPr="00AB0A59">
        <w:rPr>
          <w:sz w:val="24"/>
          <w:szCs w:val="24"/>
        </w:rPr>
        <w:lastRenderedPageBreak/>
        <w:t>the students that protons and neutrons are matter (they could also make antiprotons and antine</w:t>
      </w:r>
      <w:r w:rsidRPr="00AB0A59">
        <w:rPr>
          <w:sz w:val="24"/>
          <w:szCs w:val="24"/>
        </w:rPr>
        <w:t>u</w:t>
      </w:r>
      <w:r w:rsidRPr="00AB0A59">
        <w:rPr>
          <w:sz w:val="24"/>
          <w:szCs w:val="24"/>
        </w:rPr>
        <w:t xml:space="preserve">trons), and discuss the results. </w:t>
      </w:r>
    </w:p>
    <w:p w14:paraId="440937D4" w14:textId="77777777" w:rsidR="00AB0A59" w:rsidRPr="00AB0A59" w:rsidRDefault="00AB0A59" w:rsidP="00AB0A59">
      <w:pPr>
        <w:numPr>
          <w:ilvl w:val="0"/>
          <w:numId w:val="33"/>
        </w:numPr>
        <w:rPr>
          <w:sz w:val="24"/>
          <w:szCs w:val="24"/>
        </w:rPr>
      </w:pPr>
      <w:r w:rsidRPr="00AB0A59">
        <w:rPr>
          <w:sz w:val="24"/>
          <w:szCs w:val="24"/>
        </w:rPr>
        <w:t xml:space="preserve">Proton: </w:t>
      </w:r>
      <w:proofErr w:type="spellStart"/>
      <w:r w:rsidRPr="00AB0A59">
        <w:rPr>
          <w:b/>
          <w:bCs/>
          <w:sz w:val="24"/>
          <w:szCs w:val="24"/>
        </w:rPr>
        <w:t>uud</w:t>
      </w:r>
      <w:proofErr w:type="spellEnd"/>
      <w:r w:rsidRPr="00AB0A59">
        <w:rPr>
          <w:b/>
          <w:bCs/>
          <w:sz w:val="24"/>
          <w:szCs w:val="24"/>
        </w:rPr>
        <w:t xml:space="preserve"> </w:t>
      </w:r>
    </w:p>
    <w:p w14:paraId="30AF9F40" w14:textId="77777777" w:rsidR="00AB0A59" w:rsidRPr="00AB0A59" w:rsidRDefault="00AB0A59" w:rsidP="00AB0A59">
      <w:pPr>
        <w:numPr>
          <w:ilvl w:val="0"/>
          <w:numId w:val="33"/>
        </w:numPr>
        <w:rPr>
          <w:sz w:val="24"/>
          <w:szCs w:val="24"/>
        </w:rPr>
      </w:pPr>
      <w:r w:rsidRPr="00AB0A59">
        <w:rPr>
          <w:sz w:val="24"/>
          <w:szCs w:val="24"/>
        </w:rPr>
        <w:t xml:space="preserve">Neutron: </w:t>
      </w:r>
      <w:proofErr w:type="spellStart"/>
      <w:r w:rsidRPr="00AB0A59">
        <w:rPr>
          <w:b/>
          <w:bCs/>
          <w:sz w:val="24"/>
          <w:szCs w:val="24"/>
        </w:rPr>
        <w:t>udd</w:t>
      </w:r>
      <w:proofErr w:type="spellEnd"/>
      <w:r w:rsidRPr="00AB0A59">
        <w:rPr>
          <w:b/>
          <w:bCs/>
          <w:sz w:val="24"/>
          <w:szCs w:val="24"/>
        </w:rPr>
        <w:t xml:space="preserve"> </w:t>
      </w:r>
    </w:p>
    <w:p w14:paraId="5C7D2EEB" w14:textId="77777777" w:rsidR="00AB0A59" w:rsidRPr="00AB0A59" w:rsidRDefault="00AB0A59" w:rsidP="00AB0A59">
      <w:pPr>
        <w:numPr>
          <w:ilvl w:val="0"/>
          <w:numId w:val="33"/>
        </w:numPr>
        <w:rPr>
          <w:sz w:val="24"/>
          <w:szCs w:val="24"/>
        </w:rPr>
      </w:pPr>
      <w:r w:rsidRPr="00AB0A59">
        <w:rPr>
          <w:sz w:val="24"/>
          <w:szCs w:val="24"/>
        </w:rPr>
        <w:t>Antiproton: (</w:t>
      </w:r>
      <w:proofErr w:type="spellStart"/>
      <w:r w:rsidRPr="00AB0A59">
        <w:rPr>
          <w:b/>
          <w:bCs/>
          <w:sz w:val="24"/>
          <w:szCs w:val="24"/>
        </w:rPr>
        <w:t>uud</w:t>
      </w:r>
      <w:proofErr w:type="spellEnd"/>
      <w:r w:rsidRPr="00AB0A59">
        <w:rPr>
          <w:sz w:val="24"/>
          <w:szCs w:val="24"/>
        </w:rPr>
        <w:t xml:space="preserve">) </w:t>
      </w:r>
    </w:p>
    <w:p w14:paraId="497DD0F3" w14:textId="77777777" w:rsidR="00AB0A59" w:rsidRDefault="00AB0A59" w:rsidP="00AB0A59">
      <w:pPr>
        <w:numPr>
          <w:ilvl w:val="0"/>
          <w:numId w:val="33"/>
        </w:numPr>
        <w:rPr>
          <w:sz w:val="24"/>
          <w:szCs w:val="24"/>
        </w:rPr>
      </w:pPr>
      <w:r w:rsidRPr="00AB0A59">
        <w:rPr>
          <w:sz w:val="24"/>
          <w:szCs w:val="24"/>
        </w:rPr>
        <w:t xml:space="preserve">Construct the </w:t>
      </w:r>
      <w:r w:rsidRPr="00AB0A59">
        <w:rPr>
          <w:b/>
          <w:bCs/>
          <w:sz w:val="24"/>
          <w:szCs w:val="24"/>
        </w:rPr>
        <w:t xml:space="preserve">pion </w:t>
      </w:r>
      <w:r w:rsidRPr="00AB0A59">
        <w:rPr>
          <w:sz w:val="24"/>
          <w:szCs w:val="24"/>
        </w:rPr>
        <w:t>family: π+ (</w:t>
      </w:r>
      <w:proofErr w:type="spellStart"/>
      <w:r w:rsidRPr="00AB0A59">
        <w:rPr>
          <w:b/>
          <w:bCs/>
          <w:sz w:val="24"/>
          <w:szCs w:val="24"/>
        </w:rPr>
        <w:t>ud</w:t>
      </w:r>
      <w:proofErr w:type="spellEnd"/>
      <w:proofErr w:type="gramStart"/>
      <w:r w:rsidRPr="00AB0A59">
        <w:rPr>
          <w:sz w:val="24"/>
          <w:szCs w:val="24"/>
        </w:rPr>
        <w:t>) ;</w:t>
      </w:r>
      <w:proofErr w:type="gramEnd"/>
      <w:r w:rsidRPr="00AB0A59">
        <w:rPr>
          <w:sz w:val="24"/>
          <w:szCs w:val="24"/>
        </w:rPr>
        <w:t xml:space="preserve"> π− (</w:t>
      </w:r>
      <w:proofErr w:type="spellStart"/>
      <w:r w:rsidRPr="00AB0A59">
        <w:rPr>
          <w:b/>
          <w:bCs/>
          <w:sz w:val="24"/>
          <w:szCs w:val="24"/>
        </w:rPr>
        <w:t>ud</w:t>
      </w:r>
      <w:proofErr w:type="spellEnd"/>
      <w:r w:rsidRPr="00AB0A59">
        <w:rPr>
          <w:sz w:val="24"/>
          <w:szCs w:val="24"/>
        </w:rPr>
        <w:t>); and π0 (</w:t>
      </w:r>
      <w:proofErr w:type="spellStart"/>
      <w:r w:rsidRPr="00AB0A59">
        <w:rPr>
          <w:b/>
          <w:bCs/>
          <w:sz w:val="24"/>
          <w:szCs w:val="24"/>
        </w:rPr>
        <w:t>uu</w:t>
      </w:r>
      <w:proofErr w:type="spellEnd"/>
      <w:r w:rsidRPr="00AB0A59">
        <w:rPr>
          <w:sz w:val="24"/>
          <w:szCs w:val="24"/>
        </w:rPr>
        <w:t>) or (</w:t>
      </w:r>
      <w:proofErr w:type="spellStart"/>
      <w:r w:rsidRPr="00AB0A59">
        <w:rPr>
          <w:b/>
          <w:bCs/>
          <w:sz w:val="24"/>
          <w:szCs w:val="24"/>
        </w:rPr>
        <w:t>dd</w:t>
      </w:r>
      <w:proofErr w:type="spellEnd"/>
      <w:r w:rsidRPr="00AB0A59">
        <w:rPr>
          <w:sz w:val="24"/>
          <w:szCs w:val="24"/>
        </w:rPr>
        <w:t xml:space="preserve">). </w:t>
      </w:r>
    </w:p>
    <w:p w14:paraId="2FC5DE1D" w14:textId="77777777" w:rsidR="00760B15" w:rsidRPr="00AB0A59" w:rsidRDefault="00760B15" w:rsidP="00760B15">
      <w:pPr>
        <w:ind w:left="720"/>
        <w:rPr>
          <w:sz w:val="24"/>
          <w:szCs w:val="24"/>
        </w:rPr>
      </w:pPr>
    </w:p>
    <w:p w14:paraId="7AC5E379" w14:textId="77777777" w:rsidR="00AB0A59" w:rsidRPr="00AB0A59" w:rsidRDefault="00AB0A59" w:rsidP="004D019F">
      <w:pPr>
        <w:outlineLvl w:val="0"/>
        <w:rPr>
          <w:sz w:val="24"/>
          <w:szCs w:val="24"/>
        </w:rPr>
      </w:pPr>
      <w:r w:rsidRPr="00AB0A59">
        <w:rPr>
          <w:sz w:val="24"/>
          <w:szCs w:val="24"/>
        </w:rPr>
        <w:t>You may wish to discuss that each π0 is known to be a superposition of those two states.</w:t>
      </w:r>
    </w:p>
    <w:p w14:paraId="3117494D" w14:textId="77777777" w:rsidR="009805C2" w:rsidRPr="00373A4C" w:rsidRDefault="009805C2" w:rsidP="006E4D41">
      <w:pPr>
        <w:rPr>
          <w:sz w:val="24"/>
          <w:szCs w:val="24"/>
        </w:rPr>
      </w:pPr>
    </w:p>
    <w:p w14:paraId="12C20B27" w14:textId="77777777" w:rsidR="00332195" w:rsidRPr="00316F86" w:rsidRDefault="00332195" w:rsidP="004D019F">
      <w:pPr>
        <w:outlineLvl w:val="0"/>
        <w:rPr>
          <w:b/>
          <w:smallCaps/>
          <w:sz w:val="24"/>
          <w:szCs w:val="24"/>
        </w:rPr>
      </w:pPr>
      <w:r w:rsidRPr="00316F86">
        <w:rPr>
          <w:b/>
          <w:smallCaps/>
          <w:sz w:val="24"/>
          <w:szCs w:val="24"/>
        </w:rPr>
        <w:t>Implementation</w:t>
      </w:r>
    </w:p>
    <w:p w14:paraId="442CDE03" w14:textId="18CE8D7F" w:rsidR="007B153C" w:rsidRDefault="00E022B0" w:rsidP="007B153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281F77">
        <w:rPr>
          <w:sz w:val="24"/>
          <w:szCs w:val="24"/>
        </w:rPr>
        <w:t xml:space="preserve">Project the Standard Model Chart of Elementary Particles </w:t>
      </w:r>
      <w:hyperlink r:id="rId8" w:history="1">
        <w:r w:rsidR="0053721B" w:rsidRPr="0053721B">
          <w:rPr>
            <w:rStyle w:val="Hyperlink"/>
            <w:sz w:val="24"/>
            <w:szCs w:val="24"/>
          </w:rPr>
          <w:t>http://vms</w:t>
        </w:r>
        <w:r w:rsidR="0053721B" w:rsidRPr="0053721B">
          <w:rPr>
            <w:rStyle w:val="Hyperlink"/>
            <w:sz w:val="24"/>
            <w:szCs w:val="24"/>
          </w:rPr>
          <w:t>.</w:t>
        </w:r>
        <w:r w:rsidR="0053721B" w:rsidRPr="0053721B">
          <w:rPr>
            <w:rStyle w:val="Hyperlink"/>
            <w:sz w:val="24"/>
            <w:szCs w:val="24"/>
          </w:rPr>
          <w:t>fnal.gov/stillphotos/2005/0400/05-0440-01D.hr.jpg</w:t>
        </w:r>
      </w:hyperlink>
      <w:r w:rsidRPr="00281F77">
        <w:rPr>
          <w:sz w:val="24"/>
          <w:szCs w:val="24"/>
        </w:rPr>
        <w:t xml:space="preserve"> and discuss the generations, diffe</w:t>
      </w:r>
      <w:r w:rsidRPr="00281F77">
        <w:rPr>
          <w:sz w:val="24"/>
          <w:szCs w:val="24"/>
        </w:rPr>
        <w:t>r</w:t>
      </w:r>
      <w:r w:rsidRPr="00281F77">
        <w:rPr>
          <w:sz w:val="24"/>
          <w:szCs w:val="24"/>
        </w:rPr>
        <w:t>ence between leptons, quarks and force carriers. (You can find some material to prompt this discu</w:t>
      </w:r>
      <w:r w:rsidRPr="00281F77">
        <w:rPr>
          <w:sz w:val="24"/>
          <w:szCs w:val="24"/>
        </w:rPr>
        <w:t>s</w:t>
      </w:r>
      <w:r w:rsidRPr="00281F77">
        <w:rPr>
          <w:sz w:val="24"/>
          <w:szCs w:val="24"/>
        </w:rPr>
        <w:t xml:space="preserve">sion at </w:t>
      </w:r>
      <w:hyperlink r:id="rId9" w:history="1">
        <w:r w:rsidR="00D7393D" w:rsidRPr="00BC3373">
          <w:rPr>
            <w:rStyle w:val="Hyperlink"/>
            <w:sz w:val="24"/>
            <w:szCs w:val="24"/>
          </w:rPr>
          <w:t>http://www.fnal.gov/pub/science/inquiring/matter/madeof/index.html</w:t>
        </w:r>
      </w:hyperlink>
      <w:r w:rsidR="00D7393D">
        <w:rPr>
          <w:color w:val="0000FF"/>
          <w:sz w:val="24"/>
          <w:szCs w:val="24"/>
        </w:rPr>
        <w:t xml:space="preserve"> or </w:t>
      </w:r>
      <w:r w:rsidR="002A7858" w:rsidRPr="002A7858">
        <w:rPr>
          <w:color w:val="0000FF"/>
          <w:sz w:val="24"/>
          <w:szCs w:val="24"/>
        </w:rPr>
        <w:t>http://www.particleadventure.org/</w:t>
      </w:r>
      <w:r w:rsidRPr="00281F77">
        <w:rPr>
          <w:sz w:val="24"/>
          <w:szCs w:val="24"/>
        </w:rPr>
        <w:t xml:space="preserve">.) Point out the large difference in masses </w:t>
      </w:r>
      <w:r w:rsidR="00DF6833">
        <w:rPr>
          <w:sz w:val="24"/>
          <w:szCs w:val="24"/>
        </w:rPr>
        <w:t>among</w:t>
      </w:r>
      <w:r w:rsidR="00DF6833" w:rsidRPr="00281F77">
        <w:rPr>
          <w:sz w:val="24"/>
          <w:szCs w:val="24"/>
        </w:rPr>
        <w:t xml:space="preserve"> </w:t>
      </w:r>
      <w:r w:rsidRPr="00281F77">
        <w:rPr>
          <w:sz w:val="24"/>
          <w:szCs w:val="24"/>
        </w:rPr>
        <w:t xml:space="preserve">the quarks and the fact that the only massless particle on the chart is the photon. Discuss the fact that the particles here represent </w:t>
      </w:r>
      <w:r w:rsidR="00760B15">
        <w:rPr>
          <w:sz w:val="24"/>
          <w:szCs w:val="24"/>
        </w:rPr>
        <w:t xml:space="preserve">the “building blocks” of nature; </w:t>
      </w:r>
      <w:r w:rsidRPr="00281F77">
        <w:rPr>
          <w:sz w:val="24"/>
          <w:szCs w:val="24"/>
        </w:rPr>
        <w:t>everything else in the universe is comprised of these particles. Everything. Point out</w:t>
      </w:r>
      <w:r w:rsidR="00760B15">
        <w:rPr>
          <w:sz w:val="24"/>
          <w:szCs w:val="24"/>
        </w:rPr>
        <w:t xml:space="preserve"> that</w:t>
      </w:r>
      <w:r w:rsidRPr="00281F77">
        <w:rPr>
          <w:sz w:val="24"/>
          <w:szCs w:val="24"/>
        </w:rPr>
        <w:t xml:space="preserve"> the familiar proton is comprised of three valence quarks (up-up-down) and many other v</w:t>
      </w:r>
      <w:r w:rsidR="0077781F">
        <w:rPr>
          <w:sz w:val="24"/>
          <w:szCs w:val="24"/>
        </w:rPr>
        <w:t xml:space="preserve">irtual quark pairs and gluons. </w:t>
      </w:r>
      <w:r w:rsidRPr="00281F77">
        <w:rPr>
          <w:sz w:val="24"/>
          <w:szCs w:val="24"/>
        </w:rPr>
        <w:t xml:space="preserve">Introduce the </w:t>
      </w:r>
      <w:r w:rsidR="0038113A">
        <w:rPr>
          <w:sz w:val="24"/>
          <w:szCs w:val="24"/>
        </w:rPr>
        <w:t xml:space="preserve">idea that quarks combine to make bound state particles. The challenge for the students is to find these rules using the workbench and puzzle pieces. </w:t>
      </w:r>
    </w:p>
    <w:p w14:paraId="0AEF4E38" w14:textId="77777777" w:rsidR="007B153C" w:rsidRDefault="007B153C" w:rsidP="007B153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</w:p>
    <w:p w14:paraId="44730AD5" w14:textId="22811616" w:rsidR="007B153C" w:rsidRDefault="00E022B0" w:rsidP="004D01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 w:rsidRPr="00281F77">
        <w:rPr>
          <w:sz w:val="24"/>
          <w:szCs w:val="24"/>
        </w:rPr>
        <w:t>A few important points:</w:t>
      </w:r>
    </w:p>
    <w:p w14:paraId="0C735A7C" w14:textId="7A1C9940" w:rsidR="007B153C" w:rsidRPr="007B153C" w:rsidRDefault="00E022B0" w:rsidP="00760B15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4"/>
          <w:szCs w:val="24"/>
        </w:rPr>
      </w:pPr>
      <w:r w:rsidRPr="007B153C">
        <w:rPr>
          <w:sz w:val="24"/>
          <w:szCs w:val="24"/>
        </w:rPr>
        <w:t xml:space="preserve">The Standard Model </w:t>
      </w:r>
      <w:r w:rsidRPr="007B153C">
        <w:rPr>
          <w:rFonts w:ascii="Times" w:hAnsi="Times" w:cs="Times"/>
          <w:i/>
          <w:iCs/>
          <w:sz w:val="24"/>
          <w:szCs w:val="24"/>
        </w:rPr>
        <w:t xml:space="preserve">chart </w:t>
      </w:r>
      <w:r w:rsidRPr="007B153C">
        <w:rPr>
          <w:sz w:val="24"/>
          <w:szCs w:val="24"/>
        </w:rPr>
        <w:t>illustrat</w:t>
      </w:r>
      <w:r w:rsidR="009805C2">
        <w:rPr>
          <w:sz w:val="24"/>
          <w:szCs w:val="24"/>
        </w:rPr>
        <w:t>es</w:t>
      </w:r>
      <w:r w:rsidRPr="007B153C">
        <w:rPr>
          <w:sz w:val="24"/>
          <w:szCs w:val="24"/>
        </w:rPr>
        <w:t xml:space="preserve"> the fundamental bui</w:t>
      </w:r>
      <w:r w:rsidR="00760B15">
        <w:rPr>
          <w:sz w:val="24"/>
          <w:szCs w:val="24"/>
        </w:rPr>
        <w:t xml:space="preserve">lding blocks of matter and the </w:t>
      </w:r>
      <w:r w:rsidRPr="007B153C">
        <w:rPr>
          <w:sz w:val="24"/>
          <w:szCs w:val="24"/>
        </w:rPr>
        <w:t>force carriers that govern their interactions with one another</w:t>
      </w:r>
      <w:proofErr w:type="gramStart"/>
      <w:r w:rsidRPr="007B153C">
        <w:rPr>
          <w:sz w:val="24"/>
          <w:szCs w:val="24"/>
        </w:rPr>
        <w:t>. </w:t>
      </w:r>
      <w:proofErr w:type="gramEnd"/>
    </w:p>
    <w:p w14:paraId="2FAA9E6E" w14:textId="4D391106" w:rsidR="007B153C" w:rsidRPr="007B153C" w:rsidRDefault="00E022B0" w:rsidP="007B153C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7B153C">
        <w:rPr>
          <w:sz w:val="24"/>
          <w:szCs w:val="24"/>
        </w:rPr>
        <w:t>It is surprising that only the up and down quarks an</w:t>
      </w:r>
      <w:r w:rsidR="00AB0274">
        <w:rPr>
          <w:sz w:val="24"/>
          <w:szCs w:val="24"/>
        </w:rPr>
        <w:t xml:space="preserve">d the electron make up all the </w:t>
      </w:r>
      <w:r w:rsidRPr="007B153C">
        <w:rPr>
          <w:sz w:val="24"/>
          <w:szCs w:val="24"/>
        </w:rPr>
        <w:t>ordinary matter around us.</w:t>
      </w:r>
    </w:p>
    <w:p w14:paraId="154416B1" w14:textId="214EF484" w:rsidR="007B153C" w:rsidRPr="007B153C" w:rsidRDefault="00E022B0" w:rsidP="007B153C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7B153C">
        <w:rPr>
          <w:sz w:val="24"/>
          <w:szCs w:val="24"/>
        </w:rPr>
        <w:t>Once we understand the rules for combining these fund</w:t>
      </w:r>
      <w:r w:rsidR="00760B15">
        <w:rPr>
          <w:sz w:val="24"/>
          <w:szCs w:val="24"/>
        </w:rPr>
        <w:t xml:space="preserve">amental particles, we can make </w:t>
      </w:r>
      <w:r w:rsidRPr="007B153C">
        <w:rPr>
          <w:sz w:val="24"/>
          <w:szCs w:val="24"/>
        </w:rPr>
        <w:t>hu</w:t>
      </w:r>
      <w:r w:rsidRPr="007B153C">
        <w:rPr>
          <w:sz w:val="24"/>
          <w:szCs w:val="24"/>
        </w:rPr>
        <w:t>n</w:t>
      </w:r>
      <w:r w:rsidRPr="007B153C">
        <w:rPr>
          <w:sz w:val="24"/>
          <w:szCs w:val="24"/>
        </w:rPr>
        <w:t>dreds of other particles.</w:t>
      </w:r>
    </w:p>
    <w:p w14:paraId="56776C62" w14:textId="7968728D" w:rsidR="00E022B0" w:rsidRPr="007B153C" w:rsidRDefault="00E022B0" w:rsidP="00760B15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7B153C">
        <w:rPr>
          <w:sz w:val="24"/>
          <w:szCs w:val="24"/>
        </w:rPr>
        <w:t>The Standard Model, usually illustrated by the Standard M</w:t>
      </w:r>
      <w:r w:rsidR="00AB0274">
        <w:rPr>
          <w:sz w:val="24"/>
          <w:szCs w:val="24"/>
        </w:rPr>
        <w:t xml:space="preserve">odel chart is, of course, much </w:t>
      </w:r>
      <w:r w:rsidRPr="007B153C">
        <w:rPr>
          <w:sz w:val="24"/>
          <w:szCs w:val="24"/>
        </w:rPr>
        <w:t xml:space="preserve">more than the chart and is the current theoretical framework for our understanding of matter. </w:t>
      </w:r>
    </w:p>
    <w:p w14:paraId="1DB42163" w14:textId="77777777" w:rsidR="00760B15" w:rsidRDefault="00760B15" w:rsidP="009805C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9F73D59" w14:textId="11943421" w:rsidR="009805C2" w:rsidRPr="000741A1" w:rsidRDefault="000741A1" w:rsidP="009805C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741A1">
        <w:rPr>
          <w:sz w:val="24"/>
          <w:szCs w:val="24"/>
        </w:rPr>
        <w:t>It can be very helpful to the students if the teacher walks around the room</w:t>
      </w:r>
      <w:r w:rsidR="00760B15">
        <w:rPr>
          <w:sz w:val="24"/>
          <w:szCs w:val="24"/>
        </w:rPr>
        <w:t xml:space="preserve"> and asks formative que</w:t>
      </w:r>
      <w:r w:rsidR="00760B15">
        <w:rPr>
          <w:sz w:val="24"/>
          <w:szCs w:val="24"/>
        </w:rPr>
        <w:t>s</w:t>
      </w:r>
      <w:r w:rsidR="00760B15">
        <w:rPr>
          <w:sz w:val="24"/>
          <w:szCs w:val="24"/>
        </w:rPr>
        <w:t xml:space="preserve">tions. </w:t>
      </w:r>
      <w:r w:rsidRPr="000741A1">
        <w:rPr>
          <w:sz w:val="24"/>
          <w:szCs w:val="24"/>
        </w:rPr>
        <w:t xml:space="preserve">Useful comments </w:t>
      </w:r>
      <w:r w:rsidR="006F3985">
        <w:rPr>
          <w:sz w:val="24"/>
          <w:szCs w:val="24"/>
        </w:rPr>
        <w:t xml:space="preserve">or questions </w:t>
      </w:r>
      <w:r w:rsidRPr="000741A1">
        <w:rPr>
          <w:sz w:val="24"/>
          <w:szCs w:val="24"/>
        </w:rPr>
        <w:t>may be:</w:t>
      </w:r>
    </w:p>
    <w:p w14:paraId="7D823558" w14:textId="188785BD" w:rsidR="00AB0274" w:rsidRDefault="0043592C" w:rsidP="0001311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>S</w:t>
      </w:r>
      <w:r w:rsidR="000741A1" w:rsidRPr="0043592C">
        <w:rPr>
          <w:sz w:val="24"/>
          <w:szCs w:val="24"/>
        </w:rPr>
        <w:t xml:space="preserve">ometimes the </w:t>
      </w:r>
      <w:r w:rsidR="00EB7984" w:rsidRPr="00EB7984">
        <w:rPr>
          <w:sz w:val="24"/>
          <w:szCs w:val="24"/>
        </w:rPr>
        <w:t>students</w:t>
      </w:r>
      <w:r w:rsidR="00760B15">
        <w:rPr>
          <w:sz w:val="24"/>
          <w:szCs w:val="24"/>
        </w:rPr>
        <w:t xml:space="preserve"> </w:t>
      </w:r>
      <w:r w:rsidR="000741A1" w:rsidRPr="0043592C">
        <w:rPr>
          <w:sz w:val="24"/>
          <w:szCs w:val="24"/>
        </w:rPr>
        <w:t xml:space="preserve">will say "the charge always has to be 1 or zero" and </w:t>
      </w:r>
      <w:r>
        <w:rPr>
          <w:sz w:val="24"/>
          <w:szCs w:val="24"/>
        </w:rPr>
        <w:t>then</w:t>
      </w:r>
      <w:r w:rsidRPr="0043592C">
        <w:rPr>
          <w:sz w:val="24"/>
          <w:szCs w:val="24"/>
        </w:rPr>
        <w:t xml:space="preserve"> </w:t>
      </w:r>
      <w:r w:rsidR="000741A1" w:rsidRPr="0043592C">
        <w:rPr>
          <w:sz w:val="24"/>
          <w:szCs w:val="24"/>
        </w:rPr>
        <w:t xml:space="preserve">ask them to try seeing if they can make a negative number, or give hints that a +2 or -2 </w:t>
      </w:r>
      <w:r>
        <w:rPr>
          <w:sz w:val="24"/>
          <w:szCs w:val="24"/>
        </w:rPr>
        <w:t>are</w:t>
      </w:r>
      <w:r w:rsidRPr="0043592C">
        <w:rPr>
          <w:sz w:val="24"/>
          <w:szCs w:val="24"/>
        </w:rPr>
        <w:t xml:space="preserve"> </w:t>
      </w:r>
      <w:r w:rsidR="000741A1" w:rsidRPr="0043592C">
        <w:rPr>
          <w:sz w:val="24"/>
          <w:szCs w:val="24"/>
        </w:rPr>
        <w:t>also possible.</w:t>
      </w:r>
    </w:p>
    <w:p w14:paraId="0F1893C1" w14:textId="6F08356D" w:rsidR="000741A1" w:rsidRPr="00AB0274" w:rsidRDefault="00087DAE" w:rsidP="00AB027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4"/>
          <w:szCs w:val="24"/>
        </w:rPr>
      </w:pPr>
      <w:r w:rsidRPr="00AB0274">
        <w:rPr>
          <w:sz w:val="24"/>
          <w:szCs w:val="24"/>
        </w:rPr>
        <w:t>G</w:t>
      </w:r>
      <w:r w:rsidR="0043592C" w:rsidRPr="00AB0274">
        <w:rPr>
          <w:sz w:val="24"/>
          <w:szCs w:val="24"/>
        </w:rPr>
        <w:t>ive students time to com</w:t>
      </w:r>
      <w:r w:rsidR="003D3F61">
        <w:rPr>
          <w:sz w:val="24"/>
          <w:szCs w:val="24"/>
        </w:rPr>
        <w:t>e up with their own rules; half</w:t>
      </w:r>
      <w:r w:rsidR="0043592C" w:rsidRPr="00AB0274">
        <w:rPr>
          <w:sz w:val="24"/>
          <w:szCs w:val="24"/>
        </w:rPr>
        <w:t>way through have some students share what they have found</w:t>
      </w:r>
      <w:r w:rsidR="00013119" w:rsidRPr="00AB0274">
        <w:rPr>
          <w:sz w:val="24"/>
          <w:szCs w:val="24"/>
        </w:rPr>
        <w:t xml:space="preserve"> </w:t>
      </w:r>
      <w:r w:rsidR="00013119">
        <w:t>t</w:t>
      </w:r>
      <w:r w:rsidR="00013119" w:rsidRPr="00AB0274">
        <w:rPr>
          <w:sz w:val="24"/>
          <w:szCs w:val="24"/>
        </w:rPr>
        <w:t>o make sure they are on track to discovering the rules.</w:t>
      </w:r>
    </w:p>
    <w:p w14:paraId="389CE4CA" w14:textId="77777777" w:rsidR="006F3985" w:rsidRPr="00316F86" w:rsidRDefault="006F3985" w:rsidP="006F3985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Symbol" w:hAnsi="Symbol" w:cs="Symbol"/>
          <w:sz w:val="24"/>
          <w:szCs w:val="24"/>
        </w:rPr>
      </w:pPr>
      <w:r w:rsidRPr="00316F86">
        <w:rPr>
          <w:sz w:val="24"/>
          <w:szCs w:val="24"/>
        </w:rPr>
        <w:t xml:space="preserve">What color are all of the bound states that you have discovered? </w:t>
      </w:r>
    </w:p>
    <w:p w14:paraId="7601E19C" w14:textId="77777777" w:rsidR="006F3985" w:rsidRPr="00316F86" w:rsidRDefault="006F3985" w:rsidP="006F3985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Symbol" w:hAnsi="Symbol" w:cs="Symbol"/>
          <w:sz w:val="24"/>
          <w:szCs w:val="24"/>
        </w:rPr>
      </w:pPr>
      <w:r w:rsidRPr="00316F86">
        <w:rPr>
          <w:sz w:val="24"/>
          <w:szCs w:val="24"/>
        </w:rPr>
        <w:t xml:space="preserve">What is the net charge of the bound states that you have discovered? </w:t>
      </w:r>
    </w:p>
    <w:p w14:paraId="3E3CABF0" w14:textId="5EB4BAA9" w:rsidR="006F3985" w:rsidRPr="0043592C" w:rsidRDefault="006F3985" w:rsidP="006F3985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4"/>
          <w:szCs w:val="24"/>
        </w:rPr>
      </w:pPr>
      <w:r w:rsidRPr="00316F86">
        <w:rPr>
          <w:sz w:val="24"/>
          <w:szCs w:val="24"/>
        </w:rPr>
        <w:t>How many bound quarks are required to make a meson? A baryon?</w:t>
      </w:r>
    </w:p>
    <w:p w14:paraId="2BE0D49A" w14:textId="77777777" w:rsidR="00894123" w:rsidRDefault="00894123" w:rsidP="009805C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1350474" w14:textId="6B48EC16" w:rsidR="009805C2" w:rsidRPr="00316F86" w:rsidRDefault="00E022B0" w:rsidP="009805C2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  <w:r w:rsidRPr="00316F86">
        <w:rPr>
          <w:sz w:val="24"/>
          <w:szCs w:val="24"/>
        </w:rPr>
        <w:t>We recommend printing the puzzle pieces on card stock and laminating game boards.</w:t>
      </w:r>
    </w:p>
    <w:p w14:paraId="62DFC29A" w14:textId="206111BC" w:rsidR="009805C2" w:rsidRDefault="009805C2" w:rsidP="009805C2">
      <w:pPr>
        <w:rPr>
          <w:sz w:val="24"/>
          <w:szCs w:val="24"/>
        </w:rPr>
      </w:pPr>
      <w:r w:rsidRPr="009805C2">
        <w:rPr>
          <w:b/>
          <w:sz w:val="24"/>
          <w:szCs w:val="24"/>
        </w:rPr>
        <w:t>Pro tip from Jeremy Smith:</w:t>
      </w:r>
      <w:r w:rsidRPr="009805C2">
        <w:rPr>
          <w:sz w:val="24"/>
          <w:szCs w:val="24"/>
        </w:rPr>
        <w:t xml:space="preserve"> I printed out the puzzle pieces on card stock and laminated them </w:t>
      </w:r>
      <w:r w:rsidR="003D3F61">
        <w:rPr>
          <w:sz w:val="24"/>
          <w:szCs w:val="24"/>
        </w:rPr>
        <w:br/>
      </w:r>
      <w:r w:rsidRPr="009805C2">
        <w:rPr>
          <w:sz w:val="24"/>
          <w:szCs w:val="24"/>
        </w:rPr>
        <w:t xml:space="preserve">before cutting, and this makes them a whole lot more durable. Also, as the directions instructed, I printed out extra copies of the up and down puzzle pieces to make protons </w:t>
      </w:r>
      <w:r w:rsidR="00903028">
        <w:rPr>
          <w:sz w:val="24"/>
          <w:szCs w:val="24"/>
        </w:rPr>
        <w:t>and neutrons more co</w:t>
      </w:r>
      <w:r w:rsidR="00903028">
        <w:rPr>
          <w:sz w:val="24"/>
          <w:szCs w:val="24"/>
        </w:rPr>
        <w:t>m</w:t>
      </w:r>
      <w:r w:rsidR="00903028">
        <w:rPr>
          <w:sz w:val="24"/>
          <w:szCs w:val="24"/>
        </w:rPr>
        <w:t>mon. My mentor here at Johns Hopkins University</w:t>
      </w:r>
      <w:r w:rsidRPr="009805C2">
        <w:rPr>
          <w:sz w:val="24"/>
          <w:szCs w:val="24"/>
        </w:rPr>
        <w:t xml:space="preserve"> said that it was kind of bogus to include the top </w:t>
      </w:r>
      <w:r w:rsidRPr="009805C2">
        <w:rPr>
          <w:sz w:val="24"/>
          <w:szCs w:val="24"/>
        </w:rPr>
        <w:lastRenderedPageBreak/>
        <w:t>quark in the puzzle pieces, since top quarks can't form hadrons. But I just let that ride and me</w:t>
      </w:r>
      <w:r w:rsidRPr="009805C2">
        <w:rPr>
          <w:sz w:val="24"/>
          <w:szCs w:val="24"/>
        </w:rPr>
        <w:t>n</w:t>
      </w:r>
      <w:r w:rsidRPr="009805C2">
        <w:rPr>
          <w:sz w:val="24"/>
          <w:szCs w:val="24"/>
        </w:rPr>
        <w:t>tioned it to the students later</w:t>
      </w:r>
      <w:r>
        <w:rPr>
          <w:sz w:val="24"/>
          <w:szCs w:val="24"/>
        </w:rPr>
        <w:t>.</w:t>
      </w:r>
    </w:p>
    <w:p w14:paraId="4CE16CFE" w14:textId="77777777" w:rsidR="006C1C36" w:rsidRDefault="006C1C36" w:rsidP="006C1C36">
      <w:pPr>
        <w:rPr>
          <w:sz w:val="24"/>
          <w:szCs w:val="24"/>
        </w:rPr>
      </w:pPr>
    </w:p>
    <w:p w14:paraId="7F1F3C70" w14:textId="6A366468" w:rsidR="006C1C36" w:rsidRPr="006C1C36" w:rsidRDefault="006C1C36" w:rsidP="004D019F">
      <w:pPr>
        <w:outlineLvl w:val="0"/>
        <w:rPr>
          <w:b/>
          <w:sz w:val="24"/>
          <w:szCs w:val="24"/>
        </w:rPr>
      </w:pPr>
      <w:r w:rsidRPr="006C1C36">
        <w:rPr>
          <w:b/>
          <w:sz w:val="24"/>
          <w:szCs w:val="24"/>
        </w:rPr>
        <w:t>Extension</w:t>
      </w:r>
      <w:r w:rsidR="00903028">
        <w:rPr>
          <w:b/>
          <w:sz w:val="24"/>
          <w:szCs w:val="24"/>
        </w:rPr>
        <w:t>:</w:t>
      </w:r>
    </w:p>
    <w:p w14:paraId="77CAC449" w14:textId="243C740A" w:rsidR="006C1C36" w:rsidRPr="00AB0A59" w:rsidRDefault="006C1C36" w:rsidP="006C1C36">
      <w:pPr>
        <w:rPr>
          <w:sz w:val="24"/>
          <w:szCs w:val="24"/>
        </w:rPr>
      </w:pPr>
      <w:r w:rsidRPr="00AB0A59">
        <w:rPr>
          <w:sz w:val="24"/>
          <w:szCs w:val="24"/>
        </w:rPr>
        <w:t>As an extension to the activity, ask the students to determine the possible quark combinations to construct these particle</w:t>
      </w:r>
      <w:r>
        <w:rPr>
          <w:sz w:val="24"/>
          <w:szCs w:val="24"/>
        </w:rPr>
        <w:t>s</w:t>
      </w:r>
      <w:r w:rsidRPr="00AB0A59">
        <w:rPr>
          <w:sz w:val="24"/>
          <w:szCs w:val="24"/>
        </w:rPr>
        <w:t xml:space="preserve"> that </w:t>
      </w:r>
      <w:r w:rsidR="00C72D46">
        <w:rPr>
          <w:sz w:val="24"/>
          <w:szCs w:val="24"/>
        </w:rPr>
        <w:t>are listed below</w:t>
      </w:r>
      <w:r w:rsidRPr="00AB0A59">
        <w:rPr>
          <w:sz w:val="24"/>
          <w:szCs w:val="24"/>
        </w:rPr>
        <w:t xml:space="preserve">. Remind the students that protons and neutrons are matter (they could also make antiprotons and antineutrons), and discuss the results. </w:t>
      </w:r>
    </w:p>
    <w:p w14:paraId="38D92F23" w14:textId="77777777" w:rsidR="006C1C36" w:rsidRPr="00AB0A59" w:rsidRDefault="006C1C36" w:rsidP="006C1C36">
      <w:pPr>
        <w:numPr>
          <w:ilvl w:val="0"/>
          <w:numId w:val="34"/>
        </w:numPr>
        <w:rPr>
          <w:sz w:val="24"/>
          <w:szCs w:val="24"/>
        </w:rPr>
      </w:pPr>
      <w:r w:rsidRPr="00AB0A59">
        <w:rPr>
          <w:sz w:val="24"/>
          <w:szCs w:val="24"/>
        </w:rPr>
        <w:t xml:space="preserve">Proton: </w:t>
      </w:r>
      <w:proofErr w:type="spellStart"/>
      <w:r w:rsidRPr="00AB0A59">
        <w:rPr>
          <w:b/>
          <w:bCs/>
          <w:sz w:val="24"/>
          <w:szCs w:val="24"/>
        </w:rPr>
        <w:t>uud</w:t>
      </w:r>
      <w:proofErr w:type="spellEnd"/>
      <w:r w:rsidRPr="00AB0A59">
        <w:rPr>
          <w:b/>
          <w:bCs/>
          <w:sz w:val="24"/>
          <w:szCs w:val="24"/>
        </w:rPr>
        <w:t xml:space="preserve"> </w:t>
      </w:r>
    </w:p>
    <w:p w14:paraId="7EF22D0D" w14:textId="77777777" w:rsidR="006C1C36" w:rsidRPr="00AB0A59" w:rsidRDefault="006C1C36" w:rsidP="006C1C36">
      <w:pPr>
        <w:numPr>
          <w:ilvl w:val="0"/>
          <w:numId w:val="34"/>
        </w:numPr>
        <w:rPr>
          <w:sz w:val="24"/>
          <w:szCs w:val="24"/>
        </w:rPr>
      </w:pPr>
      <w:r w:rsidRPr="00AB0A59">
        <w:rPr>
          <w:sz w:val="24"/>
          <w:szCs w:val="24"/>
        </w:rPr>
        <w:t xml:space="preserve">Neutron: </w:t>
      </w:r>
      <w:proofErr w:type="spellStart"/>
      <w:r w:rsidRPr="00AB0A59">
        <w:rPr>
          <w:b/>
          <w:bCs/>
          <w:sz w:val="24"/>
          <w:szCs w:val="24"/>
        </w:rPr>
        <w:t>udd</w:t>
      </w:r>
      <w:proofErr w:type="spellEnd"/>
      <w:r w:rsidRPr="00AB0A59">
        <w:rPr>
          <w:b/>
          <w:bCs/>
          <w:sz w:val="24"/>
          <w:szCs w:val="24"/>
        </w:rPr>
        <w:t xml:space="preserve"> </w:t>
      </w:r>
    </w:p>
    <w:p w14:paraId="2BB735AC" w14:textId="77777777" w:rsidR="006C1C36" w:rsidRPr="00AB0A59" w:rsidRDefault="006C1C36" w:rsidP="006C1C36">
      <w:pPr>
        <w:numPr>
          <w:ilvl w:val="0"/>
          <w:numId w:val="34"/>
        </w:numPr>
        <w:rPr>
          <w:sz w:val="24"/>
          <w:szCs w:val="24"/>
        </w:rPr>
      </w:pPr>
      <w:r w:rsidRPr="00AB0A59">
        <w:rPr>
          <w:sz w:val="24"/>
          <w:szCs w:val="24"/>
        </w:rPr>
        <w:t>Antiproton: (</w:t>
      </w:r>
      <w:proofErr w:type="spellStart"/>
      <w:r w:rsidRPr="00AB0A59">
        <w:rPr>
          <w:b/>
          <w:bCs/>
          <w:sz w:val="24"/>
          <w:szCs w:val="24"/>
        </w:rPr>
        <w:t>uud</w:t>
      </w:r>
      <w:proofErr w:type="spellEnd"/>
      <w:r w:rsidRPr="00AB0A59">
        <w:rPr>
          <w:sz w:val="24"/>
          <w:szCs w:val="24"/>
        </w:rPr>
        <w:t xml:space="preserve">) </w:t>
      </w:r>
    </w:p>
    <w:p w14:paraId="2E92DB55" w14:textId="77777777" w:rsidR="006C1C36" w:rsidRDefault="006C1C36" w:rsidP="006C1C36">
      <w:pPr>
        <w:numPr>
          <w:ilvl w:val="0"/>
          <w:numId w:val="34"/>
        </w:numPr>
        <w:rPr>
          <w:sz w:val="24"/>
          <w:szCs w:val="24"/>
        </w:rPr>
      </w:pPr>
      <w:r w:rsidRPr="00AB0A59">
        <w:rPr>
          <w:sz w:val="24"/>
          <w:szCs w:val="24"/>
        </w:rPr>
        <w:t xml:space="preserve">Construct the </w:t>
      </w:r>
      <w:r w:rsidRPr="00AB0A59">
        <w:rPr>
          <w:b/>
          <w:bCs/>
          <w:sz w:val="24"/>
          <w:szCs w:val="24"/>
        </w:rPr>
        <w:t xml:space="preserve">pion </w:t>
      </w:r>
      <w:r w:rsidRPr="00AB0A59">
        <w:rPr>
          <w:sz w:val="24"/>
          <w:szCs w:val="24"/>
        </w:rPr>
        <w:t>family: π+ (</w:t>
      </w:r>
      <w:proofErr w:type="spellStart"/>
      <w:r w:rsidRPr="00AB0A59">
        <w:rPr>
          <w:b/>
          <w:bCs/>
          <w:sz w:val="24"/>
          <w:szCs w:val="24"/>
        </w:rPr>
        <w:t>ud</w:t>
      </w:r>
      <w:proofErr w:type="spellEnd"/>
      <w:proofErr w:type="gramStart"/>
      <w:r w:rsidRPr="00AB0A59">
        <w:rPr>
          <w:sz w:val="24"/>
          <w:szCs w:val="24"/>
        </w:rPr>
        <w:t>) ;</w:t>
      </w:r>
      <w:proofErr w:type="gramEnd"/>
      <w:r w:rsidRPr="00AB0A59">
        <w:rPr>
          <w:sz w:val="24"/>
          <w:szCs w:val="24"/>
        </w:rPr>
        <w:t xml:space="preserve"> π− (</w:t>
      </w:r>
      <w:proofErr w:type="spellStart"/>
      <w:r w:rsidRPr="00AB0A59">
        <w:rPr>
          <w:b/>
          <w:bCs/>
          <w:sz w:val="24"/>
          <w:szCs w:val="24"/>
        </w:rPr>
        <w:t>ud</w:t>
      </w:r>
      <w:proofErr w:type="spellEnd"/>
      <w:r w:rsidRPr="00AB0A59">
        <w:rPr>
          <w:sz w:val="24"/>
          <w:szCs w:val="24"/>
        </w:rPr>
        <w:t>); and π</w:t>
      </w:r>
      <w:r w:rsidRPr="003B2FA0">
        <w:rPr>
          <w:sz w:val="24"/>
          <w:szCs w:val="24"/>
          <w:vertAlign w:val="superscript"/>
        </w:rPr>
        <w:t>0</w:t>
      </w:r>
      <w:r w:rsidRPr="00AB0A59">
        <w:rPr>
          <w:sz w:val="24"/>
          <w:szCs w:val="24"/>
        </w:rPr>
        <w:t xml:space="preserve"> (</w:t>
      </w:r>
      <w:proofErr w:type="spellStart"/>
      <w:r w:rsidRPr="00AB0A59">
        <w:rPr>
          <w:b/>
          <w:bCs/>
          <w:sz w:val="24"/>
          <w:szCs w:val="24"/>
        </w:rPr>
        <w:t>uu</w:t>
      </w:r>
      <w:proofErr w:type="spellEnd"/>
      <w:r w:rsidRPr="00AB0A59">
        <w:rPr>
          <w:sz w:val="24"/>
          <w:szCs w:val="24"/>
        </w:rPr>
        <w:t>) or (</w:t>
      </w:r>
      <w:proofErr w:type="spellStart"/>
      <w:r w:rsidRPr="00AB0A59">
        <w:rPr>
          <w:b/>
          <w:bCs/>
          <w:sz w:val="24"/>
          <w:szCs w:val="24"/>
        </w:rPr>
        <w:t>dd</w:t>
      </w:r>
      <w:proofErr w:type="spellEnd"/>
      <w:r w:rsidRPr="00AB0A59">
        <w:rPr>
          <w:sz w:val="24"/>
          <w:szCs w:val="24"/>
        </w:rPr>
        <w:t xml:space="preserve">). </w:t>
      </w:r>
    </w:p>
    <w:p w14:paraId="28F69275" w14:textId="0E8DAC52" w:rsidR="003D3F61" w:rsidRPr="00AB0A59" w:rsidRDefault="002A7858" w:rsidP="003004B3">
      <w:pPr>
        <w:tabs>
          <w:tab w:val="left" w:pos="8235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CF4A019" w14:textId="52F5092B" w:rsidR="006E3B70" w:rsidRDefault="006C1C36" w:rsidP="004D019F">
      <w:pPr>
        <w:outlineLvl w:val="0"/>
        <w:rPr>
          <w:sz w:val="24"/>
          <w:szCs w:val="24"/>
        </w:rPr>
      </w:pPr>
      <w:r w:rsidRPr="00AB0A59">
        <w:rPr>
          <w:sz w:val="24"/>
          <w:szCs w:val="24"/>
        </w:rPr>
        <w:t>You may wish to discuss that each π</w:t>
      </w:r>
      <w:r w:rsidRPr="00C72D46">
        <w:rPr>
          <w:sz w:val="24"/>
          <w:szCs w:val="24"/>
          <w:vertAlign w:val="superscript"/>
        </w:rPr>
        <w:t>0</w:t>
      </w:r>
      <w:r w:rsidRPr="00AB0A59">
        <w:rPr>
          <w:sz w:val="24"/>
          <w:szCs w:val="24"/>
        </w:rPr>
        <w:t xml:space="preserve"> is known to be a superposition of those two states.</w:t>
      </w:r>
    </w:p>
    <w:p w14:paraId="1DDB0E92" w14:textId="77777777" w:rsidR="006C1C36" w:rsidRDefault="006C1C36" w:rsidP="009805C2">
      <w:pPr>
        <w:rPr>
          <w:sz w:val="24"/>
          <w:szCs w:val="24"/>
        </w:rPr>
      </w:pPr>
    </w:p>
    <w:p w14:paraId="061A51A0" w14:textId="77777777" w:rsidR="003B2FA0" w:rsidRDefault="003B2FA0" w:rsidP="004D019F">
      <w:pPr>
        <w:outlineLvl w:val="0"/>
        <w:rPr>
          <w:b/>
          <w:bCs/>
          <w:sz w:val="24"/>
          <w:szCs w:val="24"/>
        </w:rPr>
      </w:pPr>
      <w:r w:rsidRPr="003B2FA0">
        <w:rPr>
          <w:b/>
          <w:bCs/>
          <w:sz w:val="24"/>
          <w:szCs w:val="24"/>
        </w:rPr>
        <w:t>Variations:</w:t>
      </w:r>
    </w:p>
    <w:p w14:paraId="5259F9BC" w14:textId="1DE3DF87" w:rsidR="003B2FA0" w:rsidRPr="003B2FA0" w:rsidRDefault="003B2FA0" w:rsidP="003B2FA0">
      <w:pPr>
        <w:rPr>
          <w:sz w:val="24"/>
          <w:szCs w:val="24"/>
        </w:rPr>
      </w:pPr>
      <w:r>
        <w:rPr>
          <w:sz w:val="24"/>
          <w:szCs w:val="24"/>
        </w:rPr>
        <w:t xml:space="preserve">This variation is more </w:t>
      </w:r>
      <w:r w:rsidR="0061281E">
        <w:rPr>
          <w:sz w:val="24"/>
          <w:szCs w:val="24"/>
        </w:rPr>
        <w:t>open-</w:t>
      </w:r>
      <w:r>
        <w:rPr>
          <w:sz w:val="24"/>
          <w:szCs w:val="24"/>
        </w:rPr>
        <w:t>ended in which the students must come up with the rules and develop the meaning behind the rules.</w:t>
      </w:r>
    </w:p>
    <w:p w14:paraId="3ABA2A1D" w14:textId="7BFDDF4B" w:rsidR="003B2FA0" w:rsidRPr="003B2FA0" w:rsidRDefault="003B2FA0" w:rsidP="00D833DB">
      <w:pPr>
        <w:numPr>
          <w:ilvl w:val="0"/>
          <w:numId w:val="40"/>
        </w:numPr>
        <w:rPr>
          <w:sz w:val="24"/>
          <w:szCs w:val="24"/>
        </w:rPr>
      </w:pPr>
      <w:r w:rsidRPr="003B2FA0">
        <w:rPr>
          <w:sz w:val="24"/>
          <w:szCs w:val="24"/>
        </w:rPr>
        <w:t xml:space="preserve">Print and cut out an excess of </w:t>
      </w:r>
      <w:r w:rsidRPr="003B2FA0">
        <w:rPr>
          <w:b/>
          <w:bCs/>
          <w:sz w:val="24"/>
          <w:szCs w:val="24"/>
        </w:rPr>
        <w:t xml:space="preserve">up </w:t>
      </w:r>
      <w:r w:rsidRPr="003B2FA0">
        <w:rPr>
          <w:sz w:val="24"/>
          <w:szCs w:val="24"/>
        </w:rPr>
        <w:t xml:space="preserve">and </w:t>
      </w:r>
      <w:r w:rsidRPr="003B2FA0">
        <w:rPr>
          <w:b/>
          <w:bCs/>
          <w:sz w:val="24"/>
          <w:szCs w:val="24"/>
        </w:rPr>
        <w:t xml:space="preserve">down </w:t>
      </w:r>
      <w:r w:rsidRPr="003B2FA0">
        <w:rPr>
          <w:sz w:val="24"/>
          <w:szCs w:val="24"/>
        </w:rPr>
        <w:t>quarks, in o</w:t>
      </w:r>
      <w:r w:rsidR="00D833DB">
        <w:rPr>
          <w:sz w:val="24"/>
          <w:szCs w:val="24"/>
        </w:rPr>
        <w:t xml:space="preserve">rder to suggest that all quark </w:t>
      </w:r>
      <w:r w:rsidRPr="003B2FA0">
        <w:rPr>
          <w:sz w:val="24"/>
          <w:szCs w:val="24"/>
        </w:rPr>
        <w:t>types are not equally prevalent; in fact, the other quark types ar</w:t>
      </w:r>
      <w:r w:rsidR="00D833DB">
        <w:rPr>
          <w:sz w:val="24"/>
          <w:szCs w:val="24"/>
        </w:rPr>
        <w:t xml:space="preserve">e quite rare in the universe </w:t>
      </w:r>
      <w:r w:rsidRPr="003B2FA0">
        <w:rPr>
          <w:sz w:val="24"/>
          <w:szCs w:val="24"/>
        </w:rPr>
        <w:t xml:space="preserve">we are used to. </w:t>
      </w:r>
    </w:p>
    <w:p w14:paraId="303AEA95" w14:textId="644C2462" w:rsidR="003B2FA0" w:rsidRPr="002D41D2" w:rsidRDefault="003B2FA0" w:rsidP="00D833DB">
      <w:pPr>
        <w:numPr>
          <w:ilvl w:val="0"/>
          <w:numId w:val="40"/>
        </w:numPr>
        <w:rPr>
          <w:sz w:val="24"/>
          <w:szCs w:val="24"/>
        </w:rPr>
      </w:pPr>
      <w:r w:rsidRPr="003B2FA0">
        <w:rPr>
          <w:sz w:val="24"/>
          <w:szCs w:val="24"/>
        </w:rPr>
        <w:t>Use the quarks in a game similar to gin rummy. Each “player” starts with ten quark pieces; the object of the game is for a player to be the first to use up all of their ten pieces by buil</w:t>
      </w:r>
      <w:r w:rsidRPr="003B2FA0">
        <w:rPr>
          <w:sz w:val="24"/>
          <w:szCs w:val="24"/>
        </w:rPr>
        <w:t>d</w:t>
      </w:r>
      <w:r w:rsidRPr="003B2FA0">
        <w:rPr>
          <w:sz w:val="24"/>
          <w:szCs w:val="24"/>
        </w:rPr>
        <w:t>ing several composite particles (baryons or mesons). Players take tu</w:t>
      </w:r>
      <w:r w:rsidRPr="002D41D2">
        <w:rPr>
          <w:sz w:val="24"/>
          <w:szCs w:val="24"/>
        </w:rPr>
        <w:t xml:space="preserve">rns, each trying to </w:t>
      </w:r>
      <w:r w:rsidR="00D833DB">
        <w:rPr>
          <w:sz w:val="24"/>
          <w:szCs w:val="24"/>
        </w:rPr>
        <w:br/>
      </w:r>
      <w:r w:rsidRPr="002D41D2">
        <w:rPr>
          <w:sz w:val="24"/>
          <w:szCs w:val="24"/>
        </w:rPr>
        <w:t>d</w:t>
      </w:r>
      <w:r w:rsidRPr="003B2FA0">
        <w:rPr>
          <w:sz w:val="24"/>
          <w:szCs w:val="24"/>
        </w:rPr>
        <w:t>evelop ONE particle—only one per turn is allowed. If a particle is constructed, it and its quark constituents leave the player’s hand and remain on the table for the remainder of the game. If unwilling or unable to form a particle, the player must select a “random” quark from a stockpile and wait a turn to co</w:t>
      </w:r>
      <w:r w:rsidRPr="002D41D2">
        <w:rPr>
          <w:sz w:val="24"/>
          <w:szCs w:val="24"/>
        </w:rPr>
        <w:t>nstruct.</w:t>
      </w:r>
    </w:p>
    <w:p w14:paraId="208BC736" w14:textId="77777777" w:rsidR="003B2FA0" w:rsidRPr="003B2FA0" w:rsidRDefault="003B2FA0" w:rsidP="003B2FA0">
      <w:pPr>
        <w:rPr>
          <w:sz w:val="24"/>
          <w:szCs w:val="24"/>
        </w:rPr>
      </w:pPr>
    </w:p>
    <w:p w14:paraId="7CDC2660" w14:textId="5CA9F465" w:rsidR="006F3985" w:rsidRDefault="00332195" w:rsidP="004D019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4E52E9">
        <w:rPr>
          <w:b/>
          <w:smallCaps/>
          <w:sz w:val="24"/>
          <w:szCs w:val="24"/>
        </w:rPr>
        <w:t>Assessment</w:t>
      </w:r>
    </w:p>
    <w:p w14:paraId="2532372E" w14:textId="6133348E" w:rsidR="00102ACA" w:rsidRPr="00102ACA" w:rsidRDefault="00E022B0" w:rsidP="00102ACA">
      <w:pPr>
        <w:ind w:right="288"/>
        <w:rPr>
          <w:sz w:val="24"/>
          <w:szCs w:val="24"/>
        </w:rPr>
      </w:pPr>
      <w:r w:rsidRPr="00316F86">
        <w:rPr>
          <w:sz w:val="24"/>
          <w:szCs w:val="24"/>
        </w:rPr>
        <w:t>When the students have finished the activity, project the Elementary Particles chart again. Di</w:t>
      </w:r>
      <w:r w:rsidRPr="00316F86">
        <w:rPr>
          <w:sz w:val="24"/>
          <w:szCs w:val="24"/>
        </w:rPr>
        <w:t>s</w:t>
      </w:r>
      <w:r w:rsidRPr="00316F86">
        <w:rPr>
          <w:sz w:val="24"/>
          <w:szCs w:val="24"/>
        </w:rPr>
        <w:t xml:space="preserve">cuss the fact that they have investigated a small part of the Standard Model—one that describes formation of baryons and mesons. There is more to </w:t>
      </w:r>
      <w:r w:rsidR="00102ACA" w:rsidRPr="00102ACA">
        <w:rPr>
          <w:sz w:val="24"/>
          <w:szCs w:val="24"/>
        </w:rPr>
        <w:t xml:space="preserve">learn about the Standard Model— both for the students and for physicists. </w:t>
      </w:r>
      <w:r w:rsidR="00102ACA">
        <w:rPr>
          <w:sz w:val="24"/>
          <w:szCs w:val="24"/>
        </w:rPr>
        <w:t>Discussion topics may include:</w:t>
      </w:r>
    </w:p>
    <w:p w14:paraId="127BAC37" w14:textId="77777777" w:rsidR="00102ACA" w:rsidRPr="00102ACA" w:rsidRDefault="00102ACA" w:rsidP="00102ACA">
      <w:pPr>
        <w:pStyle w:val="ListParagraph"/>
        <w:numPr>
          <w:ilvl w:val="0"/>
          <w:numId w:val="37"/>
        </w:numPr>
        <w:ind w:right="288"/>
        <w:rPr>
          <w:sz w:val="24"/>
          <w:szCs w:val="24"/>
        </w:rPr>
      </w:pPr>
      <w:r w:rsidRPr="00102ACA">
        <w:rPr>
          <w:sz w:val="24"/>
          <w:szCs w:val="24"/>
        </w:rPr>
        <w:t xml:space="preserve">What rules did you discover that determine the composition of baryons? Mesons? </w:t>
      </w:r>
    </w:p>
    <w:p w14:paraId="2D8A7EEA" w14:textId="77777777" w:rsidR="00102ACA" w:rsidRPr="00102ACA" w:rsidRDefault="00102ACA" w:rsidP="00102ACA">
      <w:pPr>
        <w:pStyle w:val="ListParagraph"/>
        <w:numPr>
          <w:ilvl w:val="0"/>
          <w:numId w:val="37"/>
        </w:numPr>
        <w:ind w:right="288"/>
        <w:rPr>
          <w:sz w:val="24"/>
          <w:szCs w:val="24"/>
        </w:rPr>
      </w:pPr>
      <w:r w:rsidRPr="00102ACA">
        <w:rPr>
          <w:sz w:val="24"/>
          <w:szCs w:val="24"/>
        </w:rPr>
        <w:t xml:space="preserve">What role did quarks play in forming the mesons and baryons? </w:t>
      </w:r>
    </w:p>
    <w:p w14:paraId="3533B50B" w14:textId="77777777" w:rsidR="00102ACA" w:rsidRPr="00102ACA" w:rsidRDefault="00102ACA" w:rsidP="00102ACA">
      <w:pPr>
        <w:pStyle w:val="ListParagraph"/>
        <w:numPr>
          <w:ilvl w:val="0"/>
          <w:numId w:val="37"/>
        </w:numPr>
        <w:ind w:right="288"/>
        <w:rPr>
          <w:sz w:val="24"/>
          <w:szCs w:val="24"/>
        </w:rPr>
      </w:pPr>
      <w:r w:rsidRPr="00102ACA">
        <w:rPr>
          <w:sz w:val="24"/>
          <w:szCs w:val="24"/>
        </w:rPr>
        <w:t xml:space="preserve">In addition to quarks, what other particles are "fundamental"? </w:t>
      </w:r>
    </w:p>
    <w:p w14:paraId="1BB53F44" w14:textId="47171342" w:rsidR="00102ACA" w:rsidRDefault="00102ACA" w:rsidP="00102ACA">
      <w:pPr>
        <w:pStyle w:val="ListParagraph"/>
        <w:numPr>
          <w:ilvl w:val="0"/>
          <w:numId w:val="37"/>
        </w:numPr>
        <w:ind w:right="288"/>
        <w:rPr>
          <w:sz w:val="24"/>
          <w:szCs w:val="24"/>
        </w:rPr>
      </w:pPr>
      <w:r w:rsidRPr="00102ACA">
        <w:rPr>
          <w:sz w:val="24"/>
          <w:szCs w:val="24"/>
        </w:rPr>
        <w:t>What do physicists call the current theoretical fram</w:t>
      </w:r>
      <w:r w:rsidR="00043863">
        <w:rPr>
          <w:sz w:val="24"/>
          <w:szCs w:val="24"/>
        </w:rPr>
        <w:t xml:space="preserve">ework for our understanding of </w:t>
      </w:r>
      <w:r w:rsidR="00043863">
        <w:rPr>
          <w:sz w:val="24"/>
          <w:szCs w:val="24"/>
        </w:rPr>
        <w:br/>
      </w:r>
      <w:r w:rsidRPr="00102ACA">
        <w:rPr>
          <w:sz w:val="24"/>
          <w:szCs w:val="24"/>
        </w:rPr>
        <w:t xml:space="preserve">matter? </w:t>
      </w:r>
      <w:bookmarkStart w:id="0" w:name="_GoBack"/>
      <w:bookmarkEnd w:id="0"/>
    </w:p>
    <w:p w14:paraId="7D747347" w14:textId="0A13AC82" w:rsidR="00B63614" w:rsidRDefault="00903028" w:rsidP="00102ACA">
      <w:pPr>
        <w:pStyle w:val="ListParagraph"/>
        <w:numPr>
          <w:ilvl w:val="0"/>
          <w:numId w:val="37"/>
        </w:numPr>
        <w:ind w:right="288"/>
        <w:rPr>
          <w:sz w:val="24"/>
          <w:szCs w:val="24"/>
        </w:rPr>
      </w:pPr>
      <w:r>
        <w:rPr>
          <w:sz w:val="24"/>
          <w:szCs w:val="24"/>
        </w:rPr>
        <w:t>How do the conservation laws help explain how particles ‘fit’ together?</w:t>
      </w:r>
    </w:p>
    <w:p w14:paraId="7E99506C" w14:textId="77777777" w:rsidR="00A14042" w:rsidRDefault="00A14042" w:rsidP="00A1404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</w:p>
    <w:p w14:paraId="76B8C0AF" w14:textId="36B4C714" w:rsidR="00A14042" w:rsidRPr="008C044D" w:rsidRDefault="00A14042" w:rsidP="00A1404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8C044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043863">
        <w:rPr>
          <w:sz w:val="24"/>
          <w:szCs w:val="24"/>
        </w:rPr>
        <w:t>type of summative assessment</w:t>
      </w:r>
      <w:r w:rsidRPr="008C044D">
        <w:rPr>
          <w:sz w:val="24"/>
          <w:szCs w:val="24"/>
        </w:rPr>
        <w:t xml:space="preserve"> is to have students post their rules usin</w:t>
      </w:r>
      <w:r w:rsidR="00043863">
        <w:rPr>
          <w:sz w:val="24"/>
          <w:szCs w:val="24"/>
        </w:rPr>
        <w:t xml:space="preserve">g chart paper or white boards. </w:t>
      </w:r>
      <w:r w:rsidRPr="008C044D">
        <w:rPr>
          <w:sz w:val="24"/>
          <w:szCs w:val="24"/>
        </w:rPr>
        <w:t>Then “peers” go round the room and ask questions or challenge the rules with evidence they found.</w:t>
      </w:r>
    </w:p>
    <w:p w14:paraId="28C4E70C" w14:textId="77777777" w:rsidR="00A14042" w:rsidRPr="008C044D" w:rsidRDefault="00A14042" w:rsidP="00A1404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</w:p>
    <w:p w14:paraId="24E07960" w14:textId="77777777" w:rsidR="00A14042" w:rsidRPr="008C044D" w:rsidRDefault="00A14042" w:rsidP="00A1404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8C044D">
        <w:rPr>
          <w:sz w:val="24"/>
          <w:szCs w:val="24"/>
        </w:rPr>
        <w:t>Another summative approach is to post a list of the particles made along with how they were made and the class work as a group of the whole to develop rules.</w:t>
      </w:r>
    </w:p>
    <w:p w14:paraId="4205C835" w14:textId="77777777" w:rsidR="00102ACA" w:rsidRDefault="00102ACA" w:rsidP="00102ACA">
      <w:pPr>
        <w:pStyle w:val="ListParagraph"/>
        <w:ind w:right="288"/>
        <w:rPr>
          <w:sz w:val="24"/>
          <w:szCs w:val="24"/>
        </w:rPr>
      </w:pPr>
    </w:p>
    <w:p w14:paraId="2C240896" w14:textId="7E4E686D" w:rsidR="00102ACA" w:rsidRPr="00102ACA" w:rsidRDefault="008C044D" w:rsidP="00102ACA">
      <w:pPr>
        <w:ind w:right="288"/>
        <w:rPr>
          <w:sz w:val="24"/>
          <w:szCs w:val="24"/>
        </w:rPr>
      </w:pPr>
      <w:r>
        <w:rPr>
          <w:sz w:val="24"/>
          <w:szCs w:val="24"/>
        </w:rPr>
        <w:lastRenderedPageBreak/>
        <w:t>In a more tradition</w:t>
      </w:r>
      <w:r w:rsidR="004D019F">
        <w:rPr>
          <w:sz w:val="24"/>
          <w:szCs w:val="24"/>
        </w:rPr>
        <w:t>al type of summative assessment</w:t>
      </w:r>
      <w:r>
        <w:rPr>
          <w:sz w:val="24"/>
          <w:szCs w:val="24"/>
        </w:rPr>
        <w:t>, s</w:t>
      </w:r>
      <w:r w:rsidR="00102ACA">
        <w:rPr>
          <w:sz w:val="24"/>
          <w:szCs w:val="24"/>
        </w:rPr>
        <w:t>tudents can also be asked to write claims to answer some subset of the following statements providing evidence from their experimentation:</w:t>
      </w:r>
    </w:p>
    <w:p w14:paraId="3A8E91A4" w14:textId="77777777" w:rsidR="00102ACA" w:rsidRPr="004C38D4" w:rsidRDefault="00102ACA" w:rsidP="00102ACA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4C38D4">
        <w:rPr>
          <w:sz w:val="24"/>
          <w:szCs w:val="24"/>
        </w:rPr>
        <w:t xml:space="preserve">Identify the fundamental particles in the Standard Model chart. </w:t>
      </w:r>
    </w:p>
    <w:p w14:paraId="0A7603A4" w14:textId="77777777" w:rsidR="00102ACA" w:rsidRPr="004C38D4" w:rsidRDefault="00102ACA" w:rsidP="00102ACA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4C38D4">
        <w:rPr>
          <w:sz w:val="24"/>
          <w:szCs w:val="24"/>
        </w:rPr>
        <w:t xml:space="preserve">Describe properties of quarks, including color, spin, and charge. </w:t>
      </w:r>
    </w:p>
    <w:p w14:paraId="6C7673DB" w14:textId="77777777" w:rsidR="00102ACA" w:rsidRPr="004C38D4" w:rsidRDefault="00102ACA" w:rsidP="00102ACA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4C38D4">
        <w:rPr>
          <w:sz w:val="24"/>
          <w:szCs w:val="24"/>
        </w:rPr>
        <w:t xml:space="preserve">Describe the role of quarks in forming particles that are part of the Standard Model. </w:t>
      </w:r>
    </w:p>
    <w:p w14:paraId="17478B20" w14:textId="77777777" w:rsidR="00102ACA" w:rsidRDefault="00102ACA" w:rsidP="00102ACA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4C38D4">
        <w:rPr>
          <w:sz w:val="24"/>
          <w:szCs w:val="24"/>
        </w:rPr>
        <w:t>State the rules for combining quarks to make mesons and baryons.</w:t>
      </w:r>
    </w:p>
    <w:p w14:paraId="2EB11A20" w14:textId="77777777" w:rsidR="00102ACA" w:rsidRDefault="00102ACA" w:rsidP="00102ACA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Describe the role of a scientific framework and give reasons for the claim that the Standard Model is a scientific framework.</w:t>
      </w:r>
    </w:p>
    <w:p w14:paraId="5B440CBF" w14:textId="77777777" w:rsidR="00102ACA" w:rsidRDefault="00102ACA" w:rsidP="00102ACA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Describe the importance of conservations laws in the formation of composite quark particles.</w:t>
      </w:r>
    </w:p>
    <w:p w14:paraId="7F11ADF0" w14:textId="77777777" w:rsidR="00102ACA" w:rsidRDefault="00102ACA" w:rsidP="008C04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80"/>
        <w:rPr>
          <w:sz w:val="24"/>
          <w:szCs w:val="24"/>
        </w:rPr>
      </w:pPr>
    </w:p>
    <w:p w14:paraId="3D9E262C" w14:textId="2D8417F3" w:rsidR="00B43D86" w:rsidRPr="00316F86" w:rsidRDefault="00B43D86" w:rsidP="009805C2">
      <w:pPr>
        <w:ind w:right="288"/>
        <w:rPr>
          <w:color w:val="0000FF"/>
          <w:sz w:val="24"/>
          <w:szCs w:val="24"/>
        </w:rPr>
      </w:pPr>
    </w:p>
    <w:p w14:paraId="1DECF033" w14:textId="15C054AE" w:rsidR="00B43D86" w:rsidRPr="00316F86" w:rsidRDefault="00102ACA" w:rsidP="004D019F">
      <w:pPr>
        <w:outlineLvl w:val="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Acknowledgement:</w:t>
      </w:r>
    </w:p>
    <w:p w14:paraId="574E0FF3" w14:textId="112387C9" w:rsidR="002D41D2" w:rsidRPr="003B2FA0" w:rsidRDefault="002D41D2" w:rsidP="002D41D2">
      <w:pPr>
        <w:rPr>
          <w:sz w:val="24"/>
          <w:szCs w:val="24"/>
        </w:rPr>
      </w:pPr>
      <w:r w:rsidRPr="003B2FA0">
        <w:rPr>
          <w:sz w:val="24"/>
          <w:szCs w:val="24"/>
        </w:rPr>
        <w:t xml:space="preserve">Eric </w:t>
      </w:r>
      <w:proofErr w:type="spellStart"/>
      <w:r w:rsidRPr="003B2FA0">
        <w:rPr>
          <w:sz w:val="24"/>
          <w:szCs w:val="24"/>
        </w:rPr>
        <w:t>Gettrust</w:t>
      </w:r>
      <w:proofErr w:type="spellEnd"/>
      <w:r w:rsidRPr="003B2FA0">
        <w:rPr>
          <w:sz w:val="24"/>
          <w:szCs w:val="24"/>
        </w:rPr>
        <w:t xml:space="preserve"> is a physics teacher in Madison, Wisconsin. He created this puzzle activity for his st</w:t>
      </w:r>
      <w:r w:rsidRPr="003B2FA0">
        <w:rPr>
          <w:sz w:val="24"/>
          <w:szCs w:val="24"/>
        </w:rPr>
        <w:t>u</w:t>
      </w:r>
      <w:r w:rsidRPr="003B2FA0">
        <w:rPr>
          <w:sz w:val="24"/>
          <w:szCs w:val="24"/>
        </w:rPr>
        <w:t>dents in the summer of 2008 after a summer appointment as a QuarkNet</w:t>
      </w:r>
      <w:r w:rsidR="00831C64">
        <w:rPr>
          <w:sz w:val="24"/>
          <w:szCs w:val="24"/>
        </w:rPr>
        <w:t xml:space="preserve"> lead t</w:t>
      </w:r>
      <w:r w:rsidRPr="003B2FA0">
        <w:rPr>
          <w:sz w:val="24"/>
          <w:szCs w:val="24"/>
        </w:rPr>
        <w:t xml:space="preserve">eacher in the physics department at the University of Wisconsin. He published the idea in </w:t>
      </w:r>
      <w:r w:rsidRPr="003B2FA0">
        <w:rPr>
          <w:i/>
          <w:iCs/>
          <w:sz w:val="24"/>
          <w:szCs w:val="24"/>
        </w:rPr>
        <w:t xml:space="preserve">The Physics Teacher </w:t>
      </w:r>
      <w:r w:rsidRPr="003B2FA0">
        <w:rPr>
          <w:sz w:val="24"/>
          <w:szCs w:val="24"/>
        </w:rPr>
        <w:t>during the spring of 2010.</w:t>
      </w:r>
    </w:p>
    <w:p w14:paraId="5F1B6B59" w14:textId="77777777" w:rsidR="00271F25" w:rsidRPr="004E52E9" w:rsidRDefault="00271F25" w:rsidP="006E4D41">
      <w:pPr>
        <w:rPr>
          <w:rFonts w:ascii="TimesNewRomanPS" w:eastAsiaTheme="minorEastAsia" w:hAnsi="TimesNewRomanPS" w:hint="eastAsia"/>
          <w:b/>
          <w:bCs/>
          <w:color w:val="FF0000"/>
          <w:sz w:val="24"/>
          <w:szCs w:val="24"/>
        </w:rPr>
      </w:pPr>
    </w:p>
    <w:sectPr w:rsidR="00271F25" w:rsidRPr="004E52E9" w:rsidSect="006E39C5">
      <w:pgSz w:w="12240" w:h="15840"/>
      <w:pgMar w:top="1296" w:right="1296" w:bottom="1296" w:left="1296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7A35A9" w15:done="0"/>
  <w15:commentEx w15:paraId="43942B95" w15:done="0"/>
  <w15:commentEx w15:paraId="362D3E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7A35A9" w16cid:durableId="1D4C066D"/>
  <w16cid:commentId w16cid:paraId="43942B95" w16cid:durableId="1D4C07AE"/>
  <w16cid:commentId w16cid:paraId="362D3E5C" w16cid:durableId="1D4C08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Bold Italic"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3780E90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AB3974"/>
    <w:multiLevelType w:val="hybridMultilevel"/>
    <w:tmpl w:val="AF1A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BB46A4"/>
    <w:multiLevelType w:val="hybridMultilevel"/>
    <w:tmpl w:val="945C23BA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47475EE"/>
    <w:multiLevelType w:val="hybridMultilevel"/>
    <w:tmpl w:val="DD0A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4C0C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162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2B6044E"/>
    <w:multiLevelType w:val="hybridMultilevel"/>
    <w:tmpl w:val="91643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100E48"/>
    <w:multiLevelType w:val="hybridMultilevel"/>
    <w:tmpl w:val="2AE4EA2E"/>
    <w:lvl w:ilvl="0" w:tplc="00000002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C2E9B"/>
    <w:multiLevelType w:val="hybridMultilevel"/>
    <w:tmpl w:val="3DA076D6"/>
    <w:lvl w:ilvl="0" w:tplc="00000002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E32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8EA6530"/>
    <w:multiLevelType w:val="hybridMultilevel"/>
    <w:tmpl w:val="50CE5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5828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0BE36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1F668E0"/>
    <w:multiLevelType w:val="multilevel"/>
    <w:tmpl w:val="492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140FB2"/>
    <w:multiLevelType w:val="multilevel"/>
    <w:tmpl w:val="FA880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74F64"/>
    <w:multiLevelType w:val="hybridMultilevel"/>
    <w:tmpl w:val="E0A0E56E"/>
    <w:lvl w:ilvl="0" w:tplc="00000002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D81E7F"/>
    <w:multiLevelType w:val="hybridMultilevel"/>
    <w:tmpl w:val="6EF29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239E8"/>
    <w:multiLevelType w:val="multilevel"/>
    <w:tmpl w:val="492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A9171D"/>
    <w:multiLevelType w:val="hybridMultilevel"/>
    <w:tmpl w:val="B686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C743B"/>
    <w:multiLevelType w:val="hybridMultilevel"/>
    <w:tmpl w:val="2B500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27243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AF017FA"/>
    <w:multiLevelType w:val="hybridMultilevel"/>
    <w:tmpl w:val="1B12C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FD6CA5"/>
    <w:multiLevelType w:val="multilevel"/>
    <w:tmpl w:val="33BE86C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A263BF"/>
    <w:multiLevelType w:val="hybridMultilevel"/>
    <w:tmpl w:val="D0EA2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6B34E5"/>
    <w:multiLevelType w:val="hybridMultilevel"/>
    <w:tmpl w:val="DE3A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EC0434C"/>
    <w:multiLevelType w:val="hybridMultilevel"/>
    <w:tmpl w:val="185E4142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19151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B8E7A3C"/>
    <w:multiLevelType w:val="hybridMultilevel"/>
    <w:tmpl w:val="33BE86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16E57"/>
    <w:multiLevelType w:val="hybridMultilevel"/>
    <w:tmpl w:val="FA880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159C1"/>
    <w:multiLevelType w:val="hybridMultilevel"/>
    <w:tmpl w:val="E58E10BE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6">
    <w:nsid w:val="74367C39"/>
    <w:multiLevelType w:val="hybridMultilevel"/>
    <w:tmpl w:val="ACD2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75A47"/>
    <w:multiLevelType w:val="hybridMultilevel"/>
    <w:tmpl w:val="2C0C536C"/>
    <w:lvl w:ilvl="0" w:tplc="A8C63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0C456E"/>
    <w:multiLevelType w:val="hybridMultilevel"/>
    <w:tmpl w:val="B76A0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60800"/>
    <w:multiLevelType w:val="hybridMultilevel"/>
    <w:tmpl w:val="4DBE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2"/>
  </w:num>
  <w:num w:numId="4">
    <w:abstractNumId w:val="15"/>
  </w:num>
  <w:num w:numId="5">
    <w:abstractNumId w:val="10"/>
  </w:num>
  <w:num w:numId="6">
    <w:abstractNumId w:val="18"/>
  </w:num>
  <w:num w:numId="7">
    <w:abstractNumId w:val="16"/>
  </w:num>
  <w:num w:numId="8">
    <w:abstractNumId w:val="11"/>
  </w:num>
  <w:num w:numId="9">
    <w:abstractNumId w:val="35"/>
  </w:num>
  <w:num w:numId="10">
    <w:abstractNumId w:val="17"/>
  </w:num>
  <w:num w:numId="11">
    <w:abstractNumId w:val="24"/>
  </w:num>
  <w:num w:numId="12">
    <w:abstractNumId w:val="34"/>
  </w:num>
  <w:num w:numId="13">
    <w:abstractNumId w:val="7"/>
  </w:num>
  <w:num w:numId="14">
    <w:abstractNumId w:val="37"/>
  </w:num>
  <w:num w:numId="15">
    <w:abstractNumId w:val="0"/>
  </w:num>
  <w:num w:numId="16">
    <w:abstractNumId w:val="14"/>
  </w:num>
  <w:num w:numId="17">
    <w:abstractNumId w:val="13"/>
  </w:num>
  <w:num w:numId="18">
    <w:abstractNumId w:val="21"/>
  </w:num>
  <w:num w:numId="19">
    <w:abstractNumId w:val="20"/>
  </w:num>
  <w:num w:numId="20">
    <w:abstractNumId w:val="33"/>
  </w:num>
  <w:num w:numId="21">
    <w:abstractNumId w:val="28"/>
  </w:num>
  <w:num w:numId="22">
    <w:abstractNumId w:val="29"/>
  </w:num>
  <w:num w:numId="23">
    <w:abstractNumId w:val="12"/>
  </w:num>
  <w:num w:numId="24">
    <w:abstractNumId w:val="39"/>
  </w:num>
  <w:num w:numId="25">
    <w:abstractNumId w:val="27"/>
  </w:num>
  <w:num w:numId="26">
    <w:abstractNumId w:val="38"/>
  </w:num>
  <w:num w:numId="27">
    <w:abstractNumId w:val="1"/>
  </w:num>
  <w:num w:numId="28">
    <w:abstractNumId w:val="2"/>
  </w:num>
  <w:num w:numId="29">
    <w:abstractNumId w:val="3"/>
  </w:num>
  <w:num w:numId="30">
    <w:abstractNumId w:val="22"/>
  </w:num>
  <w:num w:numId="31">
    <w:abstractNumId w:val="25"/>
  </w:num>
  <w:num w:numId="32">
    <w:abstractNumId w:val="36"/>
  </w:num>
  <w:num w:numId="33">
    <w:abstractNumId w:val="5"/>
  </w:num>
  <w:num w:numId="34">
    <w:abstractNumId w:val="26"/>
  </w:num>
  <w:num w:numId="35">
    <w:abstractNumId w:val="6"/>
  </w:num>
  <w:num w:numId="36">
    <w:abstractNumId w:val="4"/>
  </w:num>
  <w:num w:numId="37">
    <w:abstractNumId w:val="9"/>
  </w:num>
  <w:num w:numId="38">
    <w:abstractNumId w:val="31"/>
  </w:num>
  <w:num w:numId="39">
    <w:abstractNumId w:val="8"/>
  </w:num>
  <w:num w:numId="40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nneth Cecire">
    <w15:presenceInfo w15:providerId="Windows Live" w15:userId="95afee170a1d88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trackRevision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95"/>
    <w:rsid w:val="00013119"/>
    <w:rsid w:val="0002109C"/>
    <w:rsid w:val="00037FDE"/>
    <w:rsid w:val="00043863"/>
    <w:rsid w:val="000741A1"/>
    <w:rsid w:val="00087DAE"/>
    <w:rsid w:val="000B77E6"/>
    <w:rsid w:val="000C2515"/>
    <w:rsid w:val="000C5FB6"/>
    <w:rsid w:val="00102ACA"/>
    <w:rsid w:val="00105BA5"/>
    <w:rsid w:val="001214B4"/>
    <w:rsid w:val="00137D8D"/>
    <w:rsid w:val="001449B4"/>
    <w:rsid w:val="00167246"/>
    <w:rsid w:val="0018029A"/>
    <w:rsid w:val="0018216D"/>
    <w:rsid w:val="001A779A"/>
    <w:rsid w:val="001C7B42"/>
    <w:rsid w:val="00210649"/>
    <w:rsid w:val="00255202"/>
    <w:rsid w:val="00267271"/>
    <w:rsid w:val="00271F25"/>
    <w:rsid w:val="00281F77"/>
    <w:rsid w:val="002842AC"/>
    <w:rsid w:val="00287581"/>
    <w:rsid w:val="00292235"/>
    <w:rsid w:val="002A7858"/>
    <w:rsid w:val="002B1FA8"/>
    <w:rsid w:val="002B6E8E"/>
    <w:rsid w:val="002D41D2"/>
    <w:rsid w:val="002E384A"/>
    <w:rsid w:val="003004B3"/>
    <w:rsid w:val="00316F86"/>
    <w:rsid w:val="003202EB"/>
    <w:rsid w:val="00332195"/>
    <w:rsid w:val="00337191"/>
    <w:rsid w:val="0036098F"/>
    <w:rsid w:val="00373A4C"/>
    <w:rsid w:val="0038113A"/>
    <w:rsid w:val="003B2FA0"/>
    <w:rsid w:val="003D3F61"/>
    <w:rsid w:val="003D4CC7"/>
    <w:rsid w:val="003E3259"/>
    <w:rsid w:val="003E55A4"/>
    <w:rsid w:val="003E5D53"/>
    <w:rsid w:val="004220C3"/>
    <w:rsid w:val="0043592C"/>
    <w:rsid w:val="004414FA"/>
    <w:rsid w:val="00442593"/>
    <w:rsid w:val="00443810"/>
    <w:rsid w:val="00470295"/>
    <w:rsid w:val="00482864"/>
    <w:rsid w:val="004854B0"/>
    <w:rsid w:val="004A2452"/>
    <w:rsid w:val="004B42B5"/>
    <w:rsid w:val="004C38D4"/>
    <w:rsid w:val="004C5519"/>
    <w:rsid w:val="004D019F"/>
    <w:rsid w:val="004E52E9"/>
    <w:rsid w:val="004E599F"/>
    <w:rsid w:val="004E62CB"/>
    <w:rsid w:val="00504EC9"/>
    <w:rsid w:val="0053721B"/>
    <w:rsid w:val="005845E5"/>
    <w:rsid w:val="005859F4"/>
    <w:rsid w:val="00595C95"/>
    <w:rsid w:val="005C3023"/>
    <w:rsid w:val="00611DC1"/>
    <w:rsid w:val="0061281E"/>
    <w:rsid w:val="006A6044"/>
    <w:rsid w:val="006C1C36"/>
    <w:rsid w:val="006C20B4"/>
    <w:rsid w:val="006E39C5"/>
    <w:rsid w:val="006E3B70"/>
    <w:rsid w:val="006E4D41"/>
    <w:rsid w:val="006F3985"/>
    <w:rsid w:val="007244DF"/>
    <w:rsid w:val="007301AF"/>
    <w:rsid w:val="0075138B"/>
    <w:rsid w:val="00760B15"/>
    <w:rsid w:val="00776474"/>
    <w:rsid w:val="0077781F"/>
    <w:rsid w:val="0078511B"/>
    <w:rsid w:val="007A45C9"/>
    <w:rsid w:val="007B153C"/>
    <w:rsid w:val="007E3693"/>
    <w:rsid w:val="008039A2"/>
    <w:rsid w:val="0080729A"/>
    <w:rsid w:val="008212D5"/>
    <w:rsid w:val="00831C64"/>
    <w:rsid w:val="008642C9"/>
    <w:rsid w:val="00874378"/>
    <w:rsid w:val="008836CB"/>
    <w:rsid w:val="00894123"/>
    <w:rsid w:val="008C044D"/>
    <w:rsid w:val="008C05EA"/>
    <w:rsid w:val="008C498B"/>
    <w:rsid w:val="008D5031"/>
    <w:rsid w:val="00903028"/>
    <w:rsid w:val="00904C4E"/>
    <w:rsid w:val="00905E12"/>
    <w:rsid w:val="0090693F"/>
    <w:rsid w:val="009300FD"/>
    <w:rsid w:val="00952B6B"/>
    <w:rsid w:val="009750C5"/>
    <w:rsid w:val="009805C2"/>
    <w:rsid w:val="009834CD"/>
    <w:rsid w:val="00987556"/>
    <w:rsid w:val="009B7C76"/>
    <w:rsid w:val="009B7FB1"/>
    <w:rsid w:val="009D1795"/>
    <w:rsid w:val="009D7285"/>
    <w:rsid w:val="009D7AF3"/>
    <w:rsid w:val="00A14042"/>
    <w:rsid w:val="00A22AF5"/>
    <w:rsid w:val="00A637DF"/>
    <w:rsid w:val="00A82597"/>
    <w:rsid w:val="00A97B43"/>
    <w:rsid w:val="00AA7319"/>
    <w:rsid w:val="00AB0274"/>
    <w:rsid w:val="00AB0A59"/>
    <w:rsid w:val="00AC29BA"/>
    <w:rsid w:val="00AE1887"/>
    <w:rsid w:val="00AE3F88"/>
    <w:rsid w:val="00AE76E3"/>
    <w:rsid w:val="00AF60E1"/>
    <w:rsid w:val="00B16CF5"/>
    <w:rsid w:val="00B43D86"/>
    <w:rsid w:val="00B63614"/>
    <w:rsid w:val="00B636E6"/>
    <w:rsid w:val="00BA0C8C"/>
    <w:rsid w:val="00BF6433"/>
    <w:rsid w:val="00C15002"/>
    <w:rsid w:val="00C15AD7"/>
    <w:rsid w:val="00C256F7"/>
    <w:rsid w:val="00C27E8B"/>
    <w:rsid w:val="00C35F3D"/>
    <w:rsid w:val="00C3697E"/>
    <w:rsid w:val="00C72D46"/>
    <w:rsid w:val="00C845B9"/>
    <w:rsid w:val="00C93A2E"/>
    <w:rsid w:val="00C93DC7"/>
    <w:rsid w:val="00CA6153"/>
    <w:rsid w:val="00CB0355"/>
    <w:rsid w:val="00CB23F9"/>
    <w:rsid w:val="00CD65AB"/>
    <w:rsid w:val="00CF0D13"/>
    <w:rsid w:val="00CF3BE0"/>
    <w:rsid w:val="00D00C94"/>
    <w:rsid w:val="00D14B09"/>
    <w:rsid w:val="00D178E0"/>
    <w:rsid w:val="00D50697"/>
    <w:rsid w:val="00D52F1F"/>
    <w:rsid w:val="00D70BF2"/>
    <w:rsid w:val="00D72117"/>
    <w:rsid w:val="00D72561"/>
    <w:rsid w:val="00D7393D"/>
    <w:rsid w:val="00D81139"/>
    <w:rsid w:val="00D833DB"/>
    <w:rsid w:val="00D90170"/>
    <w:rsid w:val="00DA0AAE"/>
    <w:rsid w:val="00DA2216"/>
    <w:rsid w:val="00DF6833"/>
    <w:rsid w:val="00E022B0"/>
    <w:rsid w:val="00E125C1"/>
    <w:rsid w:val="00E13D3F"/>
    <w:rsid w:val="00E3105C"/>
    <w:rsid w:val="00E422E7"/>
    <w:rsid w:val="00E47875"/>
    <w:rsid w:val="00E860AD"/>
    <w:rsid w:val="00E87862"/>
    <w:rsid w:val="00EA4208"/>
    <w:rsid w:val="00EB7984"/>
    <w:rsid w:val="00EE542D"/>
    <w:rsid w:val="00F26ABC"/>
    <w:rsid w:val="00F42438"/>
    <w:rsid w:val="00F46F26"/>
    <w:rsid w:val="00F50192"/>
    <w:rsid w:val="00F53367"/>
    <w:rsid w:val="00F54E20"/>
    <w:rsid w:val="00F568D9"/>
    <w:rsid w:val="00F851E3"/>
    <w:rsid w:val="00FE1C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D06B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95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044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0C2515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E4787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B2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3F9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3F9"/>
    <w:rPr>
      <w:rFonts w:ascii="Times New Roman" w:eastAsia="Times New Roman" w:hAnsi="Times New Roman"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3F9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D019F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393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393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372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95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044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0C2515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E4787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B2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3F9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3F9"/>
    <w:rPr>
      <w:rFonts w:ascii="Times New Roman" w:eastAsia="Times New Roman" w:hAnsi="Times New Roman"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3F9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D019F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393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393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37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8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6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3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7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6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commentsExtended" Target="commentsExtended.xml"/><Relationship Id="rId13" Type="http://schemas.microsoft.com/office/2011/relationships/people" Target="people.xml"/><Relationship Id="rId14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quarknet.i2u2.org/sites/default/files/quarkpuzzleparts.pdf" TargetMode="External"/><Relationship Id="rId8" Type="http://schemas.openxmlformats.org/officeDocument/2006/relationships/hyperlink" Target="http://vms.fnal.gov/stillphotos/2005/0400/05-0440-01D.hr.jpg" TargetMode="External"/><Relationship Id="rId9" Type="http://schemas.openxmlformats.org/officeDocument/2006/relationships/hyperlink" Target="http://www.fnal.gov/pub/science/inquiring/matter/madeof/index.html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55FD8C-BE4C-1642-BFA9-26C3D3FA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1750</Words>
  <Characters>9980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Fermilab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Bardeen</dc:creator>
  <cp:lastModifiedBy>Deborah Roudebush</cp:lastModifiedBy>
  <cp:revision>2</cp:revision>
  <cp:lastPrinted>2016-12-01T19:08:00Z</cp:lastPrinted>
  <dcterms:created xsi:type="dcterms:W3CDTF">2017-09-03T15:59:00Z</dcterms:created>
  <dcterms:modified xsi:type="dcterms:W3CDTF">2017-09-03T15:59:00Z</dcterms:modified>
</cp:coreProperties>
</file>