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82A2" w14:textId="77777777" w:rsidR="00016752" w:rsidRPr="00BC05BC" w:rsidRDefault="007359AC" w:rsidP="0001675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</w:t>
      </w:r>
      <w:r w:rsidR="00CD7D1D">
        <w:rPr>
          <w:rFonts w:ascii="Times New Roman" w:hAnsi="Times New Roman"/>
          <w:sz w:val="22"/>
        </w:rPr>
        <w:t>ncouraged to strengthen connections of mutual interest by suggestions from programmatic reviews and di</w:t>
      </w:r>
      <w:r w:rsidR="00CD7D1D">
        <w:rPr>
          <w:rFonts w:ascii="Times New Roman" w:hAnsi="Times New Roman"/>
          <w:sz w:val="22"/>
        </w:rPr>
        <w:t>s</w:t>
      </w:r>
      <w:r w:rsidR="00CD7D1D">
        <w:rPr>
          <w:rFonts w:ascii="Times New Roman" w:hAnsi="Times New Roman"/>
          <w:sz w:val="22"/>
        </w:rPr>
        <w:t>cussions</w:t>
      </w:r>
      <w:r w:rsidR="00016752" w:rsidRPr="00BC05BC">
        <w:rPr>
          <w:rFonts w:ascii="Times New Roman" w:hAnsi="Times New Roman"/>
          <w:sz w:val="22"/>
        </w:rPr>
        <w:t>, the Physics Teacher Re</w:t>
      </w:r>
      <w:r w:rsidR="00B46983">
        <w:rPr>
          <w:rFonts w:ascii="Times New Roman" w:hAnsi="Times New Roman"/>
          <w:sz w:val="22"/>
        </w:rPr>
        <w:t>source Agents program (PTR</w:t>
      </w:r>
      <w:r w:rsidR="00016752" w:rsidRPr="00BC05BC">
        <w:rPr>
          <w:rFonts w:ascii="Times New Roman" w:hAnsi="Times New Roman"/>
          <w:sz w:val="22"/>
        </w:rPr>
        <w:t>A) and QuarkNet held a design workshop for a collaborative program. Six master physics teachers and one university faculty member met at Fermilab to develop the following strategy</w:t>
      </w:r>
      <w:r w:rsidR="00016752">
        <w:rPr>
          <w:rFonts w:ascii="Times New Roman" w:hAnsi="Times New Roman"/>
          <w:sz w:val="22"/>
        </w:rPr>
        <w:t>.</w:t>
      </w:r>
    </w:p>
    <w:p w14:paraId="4B978865" w14:textId="77777777" w:rsidR="00016752" w:rsidRPr="00BC05BC" w:rsidRDefault="00016752" w:rsidP="00016752">
      <w:pPr>
        <w:jc w:val="both"/>
        <w:rPr>
          <w:rFonts w:ascii="Times New Roman" w:hAnsi="Times New Roman"/>
          <w:sz w:val="22"/>
          <w:u w:val="single"/>
        </w:rPr>
      </w:pPr>
      <w:bookmarkStart w:id="0" w:name="_GoBack"/>
      <w:bookmarkEnd w:id="0"/>
    </w:p>
    <w:p w14:paraId="0F587B29" w14:textId="77777777" w:rsidR="00016752" w:rsidRPr="00BC05BC" w:rsidRDefault="00016752" w:rsidP="00016752">
      <w:pPr>
        <w:jc w:val="both"/>
        <w:rPr>
          <w:rFonts w:ascii="Times New Roman" w:hAnsi="Times New Roman"/>
          <w:sz w:val="22"/>
          <w:u w:val="single"/>
        </w:rPr>
      </w:pPr>
      <w:r w:rsidRPr="00BC05BC">
        <w:rPr>
          <w:rFonts w:ascii="Times New Roman" w:hAnsi="Times New Roman"/>
          <w:sz w:val="22"/>
          <w:u w:val="single"/>
        </w:rPr>
        <w:t>Intro</w:t>
      </w:r>
    </w:p>
    <w:p w14:paraId="5079A005" w14:textId="77777777" w:rsidR="00CD7D1D" w:rsidRPr="00AD6CC8" w:rsidRDefault="00CD7D1D" w:rsidP="00CD7D1D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AD6CC8">
        <w:rPr>
          <w:rFonts w:ascii="Times New Roman" w:hAnsi="Times New Roman"/>
          <w:b/>
          <w:sz w:val="22"/>
          <w:szCs w:val="22"/>
        </w:rPr>
        <w:t>AAPT/PTRA</w:t>
      </w:r>
      <w:r w:rsidRPr="00AD6CC8">
        <w:rPr>
          <w:rFonts w:ascii="Times New Roman" w:hAnsi="Times New Roman"/>
          <w:sz w:val="22"/>
          <w:szCs w:val="22"/>
        </w:rPr>
        <w:t xml:space="preserve"> is a program designed to and has demonstrated effectiveness to improve physics teacher co</w:t>
      </w:r>
      <w:r w:rsidRPr="00AD6CC8">
        <w:rPr>
          <w:rFonts w:ascii="Times New Roman" w:hAnsi="Times New Roman"/>
          <w:sz w:val="22"/>
          <w:szCs w:val="22"/>
        </w:rPr>
        <w:t>m</w:t>
      </w:r>
      <w:r w:rsidRPr="00AD6CC8">
        <w:rPr>
          <w:rFonts w:ascii="Times New Roman" w:hAnsi="Times New Roman"/>
          <w:sz w:val="22"/>
          <w:szCs w:val="22"/>
        </w:rPr>
        <w:t>petency, content knowledge and confidence.</w:t>
      </w:r>
      <w:r>
        <w:rPr>
          <w:rFonts w:ascii="Times New Roman" w:hAnsi="Times New Roman"/>
          <w:sz w:val="22"/>
          <w:szCs w:val="22"/>
        </w:rPr>
        <w:t xml:space="preserve"> Experienced master</w:t>
      </w:r>
      <w:r w:rsidRPr="00AD6CC8">
        <w:rPr>
          <w:rFonts w:ascii="Times New Roman" w:hAnsi="Times New Roman"/>
          <w:sz w:val="22"/>
          <w:szCs w:val="22"/>
        </w:rPr>
        <w:t xml:space="preserve"> teachers who </w:t>
      </w:r>
      <w:r>
        <w:rPr>
          <w:rFonts w:ascii="Times New Roman" w:hAnsi="Times New Roman"/>
          <w:sz w:val="22"/>
          <w:szCs w:val="22"/>
        </w:rPr>
        <w:t>understand the challenges faced in today’s classrooms offer</w:t>
      </w:r>
      <w:r w:rsidRPr="00AD6CC8">
        <w:rPr>
          <w:rFonts w:ascii="Times New Roman" w:hAnsi="Times New Roman"/>
          <w:sz w:val="22"/>
          <w:szCs w:val="22"/>
        </w:rPr>
        <w:t xml:space="preserve"> workshops on </w:t>
      </w:r>
      <w:r>
        <w:rPr>
          <w:rFonts w:ascii="Times New Roman" w:hAnsi="Times New Roman"/>
          <w:sz w:val="22"/>
          <w:szCs w:val="22"/>
        </w:rPr>
        <w:t xml:space="preserve">physics </w:t>
      </w:r>
      <w:r w:rsidRPr="00AD6CC8">
        <w:rPr>
          <w:rFonts w:ascii="Times New Roman" w:hAnsi="Times New Roman"/>
          <w:sz w:val="22"/>
          <w:szCs w:val="22"/>
        </w:rPr>
        <w:t xml:space="preserve">content and </w:t>
      </w:r>
      <w:r>
        <w:rPr>
          <w:rFonts w:ascii="Times New Roman" w:hAnsi="Times New Roman"/>
          <w:sz w:val="22"/>
          <w:szCs w:val="22"/>
        </w:rPr>
        <w:t>teaching techniques for in</w:t>
      </w:r>
      <w:r w:rsidR="0004605E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service/</w:t>
      </w:r>
      <w:r w:rsidRPr="00AD6CC8">
        <w:rPr>
          <w:rFonts w:ascii="Times New Roman" w:hAnsi="Times New Roman"/>
          <w:sz w:val="22"/>
          <w:szCs w:val="22"/>
        </w:rPr>
        <w:t>pre-college teachers</w:t>
      </w:r>
      <w:r>
        <w:rPr>
          <w:rFonts w:ascii="Times New Roman" w:hAnsi="Times New Roman"/>
          <w:sz w:val="22"/>
          <w:szCs w:val="22"/>
        </w:rPr>
        <w:t xml:space="preserve"> and second-career professionals</w:t>
      </w:r>
      <w:r w:rsidRPr="00AD6CC8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PT</w:t>
      </w:r>
      <w:r w:rsidR="0004605E">
        <w:rPr>
          <w:rFonts w:ascii="Times New Roman" w:hAnsi="Times New Roman"/>
          <w:sz w:val="22"/>
          <w:szCs w:val="22"/>
        </w:rPr>
        <w:t>RA can also provide ideas for</w:t>
      </w:r>
      <w:r>
        <w:rPr>
          <w:rFonts w:ascii="Times New Roman" w:hAnsi="Times New Roman"/>
          <w:sz w:val="22"/>
          <w:szCs w:val="22"/>
        </w:rPr>
        <w:t xml:space="preserve"> opportunities to do l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boratory activities, tips on classroom demonstrations and presentations, updates ad new approaches for state standard topics, introduction to new topics and teaching strategies and a colleague to contact for encourag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ment and suggestions.</w:t>
      </w:r>
      <w:r w:rsidR="009A17B4" w:rsidRPr="009A17B4">
        <w:rPr>
          <w:rFonts w:ascii="Times New Roman" w:hAnsi="Times New Roman"/>
          <w:sz w:val="22"/>
          <w:szCs w:val="22"/>
        </w:rPr>
        <w:t xml:space="preserve"> </w:t>
      </w:r>
      <w:r w:rsidR="009A17B4">
        <w:rPr>
          <w:rFonts w:ascii="Times New Roman" w:hAnsi="Times New Roman"/>
          <w:sz w:val="22"/>
          <w:szCs w:val="22"/>
        </w:rPr>
        <w:t>PTRA provides topical manuals that serve as teacher resources.</w:t>
      </w:r>
    </w:p>
    <w:p w14:paraId="64FCCEA2" w14:textId="77777777" w:rsidR="00CD7D1D" w:rsidRPr="00BC05BC" w:rsidRDefault="00CD7D1D" w:rsidP="00CD7D1D">
      <w:pPr>
        <w:pStyle w:val="CM1"/>
        <w:spacing w:after="12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b/>
          <w:sz w:val="22"/>
        </w:rPr>
        <w:t>QuarkNet</w:t>
      </w:r>
      <w:r w:rsidRPr="00BC05BC">
        <w:rPr>
          <w:rFonts w:ascii="Times New Roman" w:hAnsi="Times New Roman"/>
          <w:sz w:val="22"/>
        </w:rPr>
        <w:t xml:space="preserve"> is a </w:t>
      </w:r>
      <w:r>
        <w:rPr>
          <w:rFonts w:ascii="Times New Roman" w:hAnsi="Times New Roman"/>
          <w:sz w:val="22"/>
        </w:rPr>
        <w:t>national program designed to and has demonstrated effectiveness to partner</w:t>
      </w:r>
      <w:r w:rsidRPr="00BC05BC">
        <w:rPr>
          <w:rFonts w:ascii="Times New Roman" w:hAnsi="Times New Roman"/>
          <w:sz w:val="22"/>
        </w:rPr>
        <w:t xml:space="preserve"> high school sc</w:t>
      </w:r>
      <w:r w:rsidRPr="00BC05BC">
        <w:rPr>
          <w:rFonts w:ascii="Times New Roman" w:hAnsi="Times New Roman"/>
          <w:sz w:val="22"/>
        </w:rPr>
        <w:t>i</w:t>
      </w:r>
      <w:r w:rsidRPr="00BC05BC">
        <w:rPr>
          <w:rFonts w:ascii="Times New Roman" w:hAnsi="Times New Roman"/>
          <w:sz w:val="22"/>
        </w:rPr>
        <w:t>ence teachers with particle physicists working in experiments at the scientific front</w:t>
      </w:r>
      <w:r>
        <w:rPr>
          <w:rFonts w:ascii="Times New Roman" w:hAnsi="Times New Roman"/>
          <w:sz w:val="22"/>
        </w:rPr>
        <w:t xml:space="preserve">ier. </w:t>
      </w:r>
      <w:r>
        <w:rPr>
          <w:rFonts w:ascii="Times New Roman" w:hAnsi="Times New Roman"/>
          <w:sz w:val="22"/>
          <w:szCs w:val="22"/>
        </w:rPr>
        <w:t xml:space="preserve">QuarkNet is </w:t>
      </w:r>
      <w:r w:rsidRPr="00BC05BC">
        <w:rPr>
          <w:rFonts w:ascii="Times New Roman" w:hAnsi="Times New Roman"/>
          <w:sz w:val="22"/>
          <w:szCs w:val="22"/>
        </w:rPr>
        <w:t>a multi-decade-long program</w:t>
      </w:r>
      <w:r>
        <w:rPr>
          <w:rFonts w:ascii="Times New Roman" w:hAnsi="Times New Roman"/>
          <w:sz w:val="22"/>
          <w:szCs w:val="22"/>
        </w:rPr>
        <w:t xml:space="preserve"> where k</w:t>
      </w:r>
      <w:r w:rsidRPr="00BC05BC">
        <w:rPr>
          <w:rFonts w:ascii="Times New Roman" w:hAnsi="Times New Roman"/>
          <w:sz w:val="22"/>
        </w:rPr>
        <w:t xml:space="preserve">ey experimental projects of interest, such as the LHC, are entering one of the most exciting and important periods during the five years of this proposed program. </w:t>
      </w:r>
      <w:r w:rsidRPr="00BC05BC">
        <w:rPr>
          <w:rFonts w:ascii="Times New Roman" w:hAnsi="Times New Roman"/>
          <w:sz w:val="22"/>
          <w:szCs w:val="22"/>
        </w:rPr>
        <w:t xml:space="preserve">QuarkNet comprises 52 centers located at universities and laboratories around the country. </w:t>
      </w:r>
      <w:r>
        <w:rPr>
          <w:rFonts w:ascii="Times New Roman" w:hAnsi="Times New Roman"/>
          <w:sz w:val="22"/>
          <w:szCs w:val="22"/>
        </w:rPr>
        <w:t>Staff oversees</w:t>
      </w:r>
      <w:r w:rsidRPr="00BC05BC">
        <w:rPr>
          <w:rFonts w:ascii="Times New Roman" w:hAnsi="Times New Roman"/>
          <w:sz w:val="22"/>
          <w:szCs w:val="22"/>
        </w:rPr>
        <w:t xml:space="preserve"> the maturation of </w:t>
      </w:r>
      <w:r>
        <w:rPr>
          <w:rFonts w:ascii="Times New Roman" w:hAnsi="Times New Roman"/>
          <w:sz w:val="22"/>
          <w:szCs w:val="22"/>
        </w:rPr>
        <w:t>a</w:t>
      </w:r>
      <w:r w:rsidRPr="00BC05BC">
        <w:rPr>
          <w:rFonts w:ascii="Times New Roman" w:hAnsi="Times New Roman"/>
          <w:sz w:val="22"/>
          <w:szCs w:val="22"/>
        </w:rPr>
        <w:t xml:space="preserve"> cen</w:t>
      </w:r>
      <w:r>
        <w:rPr>
          <w:rFonts w:ascii="Times New Roman" w:hAnsi="Times New Roman"/>
          <w:sz w:val="22"/>
          <w:szCs w:val="22"/>
        </w:rPr>
        <w:t>ter</w:t>
      </w:r>
      <w:r w:rsidRPr="00BC05BC">
        <w:rPr>
          <w:rFonts w:ascii="Times New Roman" w:hAnsi="Times New Roman"/>
          <w:sz w:val="22"/>
          <w:szCs w:val="22"/>
        </w:rPr>
        <w:t xml:space="preserve"> into an inclusive and engaging community of researchers</w:t>
      </w:r>
      <w:r>
        <w:rPr>
          <w:rFonts w:ascii="Times New Roman" w:hAnsi="Times New Roman"/>
          <w:sz w:val="22"/>
          <w:szCs w:val="22"/>
        </w:rPr>
        <w:t xml:space="preserve"> providing mentors and a support group to meet</w:t>
      </w:r>
      <w:r w:rsidR="00EF06F7">
        <w:rPr>
          <w:rFonts w:ascii="Times New Roman" w:hAnsi="Times New Roman"/>
          <w:sz w:val="22"/>
          <w:szCs w:val="22"/>
        </w:rPr>
        <w:t xml:space="preserve"> the needs of today’s educators</w:t>
      </w:r>
      <w:r w:rsidRPr="00BC05B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05BC">
        <w:rPr>
          <w:rFonts w:ascii="Times New Roman" w:hAnsi="Times New Roman"/>
          <w:sz w:val="22"/>
        </w:rPr>
        <w:t>QuarkNet is led by a group of teachers, educators and physicists with many years of experience in professional development workshops and institutes, materials development and teacher r</w:t>
      </w:r>
      <w:r w:rsidRPr="00BC05BC">
        <w:rPr>
          <w:rFonts w:ascii="Times New Roman" w:hAnsi="Times New Roman"/>
          <w:sz w:val="22"/>
        </w:rPr>
        <w:t>e</w:t>
      </w:r>
      <w:r w:rsidRPr="00BC05BC">
        <w:rPr>
          <w:rFonts w:ascii="Times New Roman" w:hAnsi="Times New Roman"/>
          <w:sz w:val="22"/>
        </w:rPr>
        <w:t xml:space="preserve">search programs. </w:t>
      </w:r>
    </w:p>
    <w:p w14:paraId="51900F7E" w14:textId="77777777" w:rsidR="00016752" w:rsidRPr="00016752" w:rsidRDefault="00016752" w:rsidP="00016752">
      <w:pPr>
        <w:jc w:val="both"/>
        <w:rPr>
          <w:rFonts w:ascii="Times New Roman" w:hAnsi="Times New Roman"/>
          <w:sz w:val="22"/>
          <w:u w:val="single"/>
        </w:rPr>
      </w:pPr>
      <w:r w:rsidRPr="00BC05BC">
        <w:rPr>
          <w:rFonts w:ascii="Times New Roman" w:hAnsi="Times New Roman"/>
          <w:sz w:val="22"/>
          <w:u w:val="single"/>
        </w:rPr>
        <w:t>Needs</w:t>
      </w:r>
    </w:p>
    <w:p w14:paraId="1EAF2B2B" w14:textId="77777777" w:rsidR="00FD0AF2" w:rsidRDefault="00016752" w:rsidP="00016752">
      <w:pPr>
        <w:spacing w:after="120"/>
        <w:jc w:val="both"/>
        <w:rPr>
          <w:rFonts w:ascii="Times New Roman" w:hAnsi="Times New Roman"/>
          <w:sz w:val="22"/>
        </w:rPr>
      </w:pPr>
      <w:r w:rsidRPr="00016752">
        <w:rPr>
          <w:rFonts w:ascii="Times New Roman" w:hAnsi="Times New Roman"/>
          <w:sz w:val="22"/>
        </w:rPr>
        <w:t>Teacher content knowledge in mathematics and science is closely linked to student performance</w:t>
      </w:r>
      <w:r w:rsidR="006521E0">
        <w:rPr>
          <w:rFonts w:ascii="Times New Roman" w:hAnsi="Times New Roman"/>
          <w:sz w:val="22"/>
        </w:rPr>
        <w:t>.</w:t>
      </w:r>
      <w:r w:rsidRPr="00016752">
        <w:rPr>
          <w:rFonts w:ascii="Times New Roman" w:hAnsi="Times New Roman"/>
          <w:sz w:val="22"/>
          <w:vertAlign w:val="superscript"/>
        </w:rPr>
        <w:t>1</w:t>
      </w:r>
      <w:r>
        <w:rPr>
          <w:rFonts w:ascii="Times New Roman" w:hAnsi="Times New Roman"/>
          <w:sz w:val="22"/>
        </w:rPr>
        <w:t xml:space="preserve"> </w:t>
      </w:r>
      <w:r w:rsidRPr="00016752">
        <w:rPr>
          <w:rFonts w:ascii="Times New Roman" w:hAnsi="Times New Roman"/>
          <w:sz w:val="22"/>
        </w:rPr>
        <w:t xml:space="preserve">Science teachers who </w:t>
      </w:r>
      <w:r w:rsidR="00FD0AF2">
        <w:rPr>
          <w:rFonts w:ascii="Times New Roman" w:hAnsi="Times New Roman"/>
          <w:sz w:val="22"/>
        </w:rPr>
        <w:t xml:space="preserve">have </w:t>
      </w:r>
      <w:r w:rsidRPr="00016752">
        <w:rPr>
          <w:rFonts w:ascii="Times New Roman" w:hAnsi="Times New Roman"/>
          <w:sz w:val="22"/>
        </w:rPr>
        <w:t xml:space="preserve">improved content knowledge and deepened pedagogical reasoning </w:t>
      </w:r>
      <w:r w:rsidR="00FD0AF2">
        <w:rPr>
          <w:rFonts w:ascii="Times New Roman" w:hAnsi="Times New Roman"/>
          <w:sz w:val="22"/>
        </w:rPr>
        <w:t xml:space="preserve">have </w:t>
      </w:r>
      <w:r w:rsidRPr="00016752">
        <w:rPr>
          <w:rFonts w:ascii="Times New Roman" w:hAnsi="Times New Roman"/>
          <w:sz w:val="22"/>
        </w:rPr>
        <w:t>had student achievement improve</w:t>
      </w:r>
      <w:r w:rsidR="006521E0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  <w:vertAlign w:val="superscript"/>
        </w:rPr>
        <w:t>2</w:t>
      </w:r>
      <w:r w:rsidR="00FD0AF2">
        <w:rPr>
          <w:rFonts w:ascii="Times New Roman" w:hAnsi="Times New Roman"/>
          <w:sz w:val="22"/>
        </w:rPr>
        <w:t xml:space="preserve"> O</w:t>
      </w:r>
      <w:r>
        <w:rPr>
          <w:rFonts w:ascii="Times New Roman" w:hAnsi="Times New Roman"/>
          <w:sz w:val="22"/>
        </w:rPr>
        <w:t>nly 35% of high school physics teachers have a major or minor degree in physics</w:t>
      </w:r>
      <w:r w:rsidR="00FD0AF2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and 11% have major or minor degree in physics education.</w:t>
      </w:r>
      <w:r w:rsidRPr="00016752"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z w:val="22"/>
        </w:rPr>
        <w:t xml:space="preserve"> Th</w:t>
      </w:r>
      <w:r w:rsidR="00FD0AF2">
        <w:rPr>
          <w:rFonts w:ascii="Times New Roman" w:hAnsi="Times New Roman"/>
          <w:sz w:val="22"/>
        </w:rPr>
        <w:t>us, th</w:t>
      </w:r>
      <w:r>
        <w:rPr>
          <w:rFonts w:ascii="Times New Roman" w:hAnsi="Times New Roman"/>
          <w:sz w:val="22"/>
        </w:rPr>
        <w:t xml:space="preserve">e majority of </w:t>
      </w:r>
      <w:r w:rsidR="00FD0AF2">
        <w:rPr>
          <w:rFonts w:ascii="Times New Roman" w:hAnsi="Times New Roman"/>
          <w:sz w:val="22"/>
        </w:rPr>
        <w:t xml:space="preserve">physics </w:t>
      </w:r>
      <w:r>
        <w:rPr>
          <w:rFonts w:ascii="Times New Roman" w:hAnsi="Times New Roman"/>
          <w:sz w:val="22"/>
        </w:rPr>
        <w:t>teachers do not have significant</w:t>
      </w:r>
      <w:r w:rsidR="0004605E">
        <w:rPr>
          <w:rFonts w:ascii="Times New Roman" w:hAnsi="Times New Roman"/>
          <w:sz w:val="22"/>
        </w:rPr>
        <w:t xml:space="preserve"> course</w:t>
      </w:r>
      <w:r w:rsidR="004C5CA8">
        <w:rPr>
          <w:rFonts w:ascii="Times New Roman" w:hAnsi="Times New Roman"/>
          <w:sz w:val="22"/>
        </w:rPr>
        <w:t xml:space="preserve">work in physics and </w:t>
      </w:r>
      <w:r w:rsidR="00A674DB">
        <w:rPr>
          <w:rFonts w:ascii="Times New Roman" w:hAnsi="Times New Roman"/>
          <w:sz w:val="22"/>
        </w:rPr>
        <w:t xml:space="preserve">are </w:t>
      </w:r>
      <w:r w:rsidR="004C5CA8">
        <w:rPr>
          <w:rFonts w:ascii="Times New Roman" w:hAnsi="Times New Roman"/>
          <w:sz w:val="22"/>
        </w:rPr>
        <w:t>underprepared to teach it effectively.</w:t>
      </w:r>
    </w:p>
    <w:p w14:paraId="4117D4A8" w14:textId="640DD5DE" w:rsidR="004C5CA8" w:rsidRPr="004C5CA8" w:rsidRDefault="0014675F" w:rsidP="0014675F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Participation</w:t>
      </w:r>
      <w:r w:rsidR="00353C90">
        <w:rPr>
          <w:rFonts w:ascii="Times New Roman" w:hAnsi="Times New Roman"/>
          <w:sz w:val="22"/>
        </w:rPr>
        <w:t xml:space="preserve"> in a significant </w:t>
      </w:r>
      <w:r w:rsidR="00FD0AF2" w:rsidRPr="004C5CA8">
        <w:rPr>
          <w:rFonts w:ascii="Times New Roman" w:hAnsi="Times New Roman"/>
          <w:sz w:val="22"/>
        </w:rPr>
        <w:t>p</w:t>
      </w:r>
      <w:r w:rsidR="004C5CA8" w:rsidRPr="004C5CA8">
        <w:rPr>
          <w:rFonts w:ascii="Times New Roman" w:hAnsi="Times New Roman"/>
          <w:sz w:val="22"/>
        </w:rPr>
        <w:t xml:space="preserve">rofessional development </w:t>
      </w:r>
      <w:r w:rsidR="00353C90">
        <w:rPr>
          <w:rFonts w:ascii="Times New Roman" w:hAnsi="Times New Roman"/>
          <w:sz w:val="22"/>
        </w:rPr>
        <w:t xml:space="preserve">program </w:t>
      </w:r>
      <w:r w:rsidR="00A9797A">
        <w:rPr>
          <w:rFonts w:ascii="Times New Roman" w:hAnsi="Times New Roman"/>
          <w:sz w:val="22"/>
        </w:rPr>
        <w:t xml:space="preserve">has been demonstrated to </w:t>
      </w:r>
      <w:r>
        <w:rPr>
          <w:rFonts w:ascii="Times New Roman" w:hAnsi="Times New Roman"/>
          <w:sz w:val="22"/>
        </w:rPr>
        <w:t>help underpr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 xml:space="preserve">pared teachers </w:t>
      </w:r>
      <w:r w:rsidR="00353C90">
        <w:rPr>
          <w:rFonts w:ascii="Times New Roman" w:hAnsi="Times New Roman"/>
          <w:sz w:val="22"/>
        </w:rPr>
        <w:t>reach the level of mastery necessary for high student achievement.</w:t>
      </w:r>
      <w:r w:rsidR="006521E0">
        <w:rPr>
          <w:rFonts w:ascii="Times New Roman" w:hAnsi="Times New Roman"/>
          <w:sz w:val="22"/>
        </w:rPr>
        <w:t xml:space="preserve"> </w:t>
      </w:r>
      <w:r w:rsidR="004C5CA8" w:rsidRPr="004C5CA8">
        <w:rPr>
          <w:rFonts w:ascii="Times New Roman" w:hAnsi="Times New Roman"/>
          <w:sz w:val="22"/>
        </w:rPr>
        <w:t>According to a 2003 study completed by Horizon Research, Inc. on K-12 Mathematics and Science Education in the United States</w:t>
      </w:r>
      <w:r w:rsidR="004C5CA8" w:rsidRPr="004C5CA8">
        <w:rPr>
          <w:rFonts w:ascii="Times New Roman" w:hAnsi="Times New Roman"/>
          <w:sz w:val="22"/>
          <w:vertAlign w:val="superscript"/>
        </w:rPr>
        <w:t>4</w:t>
      </w:r>
      <w:r w:rsidR="00376CF8" w:rsidRPr="00376CF8">
        <w:rPr>
          <w:rFonts w:ascii="Times New Roman" w:hAnsi="Times New Roman"/>
          <w:sz w:val="22"/>
        </w:rPr>
        <w:t>,</w:t>
      </w:r>
      <w:r w:rsidR="0004605E">
        <w:rPr>
          <w:rFonts w:ascii="Times New Roman" w:hAnsi="Times New Roman"/>
          <w:sz w:val="22"/>
        </w:rPr>
        <w:t xml:space="preserve"> high-</w:t>
      </w:r>
      <w:r w:rsidR="004C5CA8" w:rsidRPr="004C5CA8">
        <w:rPr>
          <w:rFonts w:ascii="Times New Roman" w:hAnsi="Times New Roman"/>
          <w:sz w:val="22"/>
        </w:rPr>
        <w:t xml:space="preserve">quality science teacher professional development must include </w:t>
      </w:r>
      <w:r w:rsidR="00584E3F">
        <w:rPr>
          <w:rFonts w:ascii="Times New Roman" w:hAnsi="Times New Roman"/>
          <w:sz w:val="22"/>
        </w:rPr>
        <w:t>five essential elements;</w:t>
      </w:r>
      <w:r w:rsidR="00F934E9">
        <w:rPr>
          <w:rFonts w:ascii="Times New Roman" w:hAnsi="Times New Roman"/>
          <w:sz w:val="22"/>
        </w:rPr>
        <w:t xml:space="preserve"> </w:t>
      </w:r>
      <w:r w:rsidR="00584E3F">
        <w:rPr>
          <w:rFonts w:ascii="Times New Roman" w:hAnsi="Times New Roman"/>
          <w:sz w:val="22"/>
        </w:rPr>
        <w:t>s</w:t>
      </w:r>
      <w:r w:rsidR="004C5CA8" w:rsidRPr="004C5CA8">
        <w:rPr>
          <w:rFonts w:ascii="Times New Roman" w:hAnsi="Times New Roman"/>
          <w:sz w:val="22"/>
        </w:rPr>
        <w:t>pecif</w:t>
      </w:r>
      <w:r w:rsidR="004C5CA8" w:rsidRPr="004C5CA8">
        <w:rPr>
          <w:rFonts w:ascii="Times New Roman" w:hAnsi="Times New Roman"/>
          <w:sz w:val="22"/>
        </w:rPr>
        <w:t>i</w:t>
      </w:r>
      <w:r w:rsidR="004C5CA8" w:rsidRPr="004C5CA8">
        <w:rPr>
          <w:rFonts w:ascii="Times New Roman" w:hAnsi="Times New Roman"/>
          <w:sz w:val="22"/>
        </w:rPr>
        <w:t>cally, a focus on science an</w:t>
      </w:r>
      <w:r w:rsidR="00584E3F">
        <w:rPr>
          <w:rFonts w:ascii="Times New Roman" w:hAnsi="Times New Roman"/>
          <w:sz w:val="22"/>
        </w:rPr>
        <w:t>d mathematics content knowledge, an emphasis on active learning, promotion of content coherence,</w:t>
      </w:r>
      <w:r w:rsidR="004C5CA8" w:rsidRPr="004C5CA8">
        <w:rPr>
          <w:rFonts w:ascii="Times New Roman" w:hAnsi="Times New Roman"/>
          <w:sz w:val="22"/>
        </w:rPr>
        <w:t xml:space="preserve"> a large amount </w:t>
      </w:r>
      <w:r w:rsidR="00584E3F">
        <w:rPr>
          <w:rFonts w:ascii="Times New Roman" w:hAnsi="Times New Roman"/>
          <w:sz w:val="22"/>
        </w:rPr>
        <w:t>of training sustained over time,</w:t>
      </w:r>
      <w:r w:rsidR="004C5CA8" w:rsidRPr="004C5CA8">
        <w:rPr>
          <w:rFonts w:ascii="Times New Roman" w:hAnsi="Times New Roman"/>
          <w:sz w:val="22"/>
        </w:rPr>
        <w:t xml:space="preserve"> and encouragement of collaboration </w:t>
      </w:r>
      <w:r>
        <w:rPr>
          <w:rFonts w:ascii="Times New Roman" w:hAnsi="Times New Roman"/>
          <w:sz w:val="22"/>
        </w:rPr>
        <w:t>among teac</w:t>
      </w:r>
      <w:r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</w:rPr>
        <w:t>ers.</w:t>
      </w:r>
      <w:r w:rsidR="00A9797A" w:rsidRPr="00A9797A">
        <w:rPr>
          <w:rFonts w:ascii="Times New Roman" w:hAnsi="Times New Roman"/>
          <w:sz w:val="22"/>
        </w:rPr>
        <w:t xml:space="preserve"> </w:t>
      </w:r>
      <w:r w:rsidR="00A9797A">
        <w:rPr>
          <w:rFonts w:ascii="Times New Roman" w:hAnsi="Times New Roman"/>
          <w:sz w:val="22"/>
        </w:rPr>
        <w:t>To have an impact on a teacher’s content knowledge and teaching requires a minimum of 100 hours of in-service professional development. It is for this reason that the PTRA program has devised a program that consists of a series of artic</w:t>
      </w:r>
      <w:r w:rsidR="0004605E">
        <w:rPr>
          <w:rFonts w:ascii="Times New Roman" w:hAnsi="Times New Roman"/>
          <w:sz w:val="22"/>
        </w:rPr>
        <w:t>ulated workshops over a four-</w:t>
      </w:r>
      <w:r w:rsidR="00A9797A">
        <w:rPr>
          <w:rFonts w:ascii="Times New Roman" w:hAnsi="Times New Roman"/>
          <w:sz w:val="22"/>
        </w:rPr>
        <w:t>y</w:t>
      </w:r>
      <w:r w:rsidR="0004605E">
        <w:rPr>
          <w:rFonts w:ascii="Times New Roman" w:hAnsi="Times New Roman"/>
          <w:sz w:val="22"/>
        </w:rPr>
        <w:t>ear period that provides thirty-</w:t>
      </w:r>
      <w:r w:rsidR="00A9797A">
        <w:rPr>
          <w:rFonts w:ascii="Times New Roman" w:hAnsi="Times New Roman"/>
          <w:sz w:val="22"/>
        </w:rPr>
        <w:t>six workshop hours per year that focus on both physics content and effective pedagogy.</w:t>
      </w:r>
    </w:p>
    <w:p w14:paraId="4A46082C" w14:textId="77777777" w:rsidR="00016752" w:rsidRPr="00CA6553" w:rsidRDefault="00371363" w:rsidP="00CA6553">
      <w:pPr>
        <w:pStyle w:val="CM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>Well</w:t>
      </w:r>
      <w:r w:rsidR="008F037C">
        <w:rPr>
          <w:rFonts w:ascii="Times New Roman" w:hAnsi="Times New Roman"/>
          <w:sz w:val="22"/>
        </w:rPr>
        <w:t>-prepared teachers have</w:t>
      </w:r>
      <w:r>
        <w:rPr>
          <w:rFonts w:ascii="Times New Roman" w:hAnsi="Times New Roman"/>
          <w:sz w:val="22"/>
        </w:rPr>
        <w:t xml:space="preserve"> confidence, content knowledge and pedagogical skills to provide learning as referenced in NSES and Next Gen</w:t>
      </w:r>
      <w:r w:rsidR="00F11DE2">
        <w:rPr>
          <w:rFonts w:ascii="Times New Roman" w:hAnsi="Times New Roman"/>
          <w:sz w:val="22"/>
        </w:rPr>
        <w:t>eration</w:t>
      </w:r>
      <w:r>
        <w:rPr>
          <w:rFonts w:ascii="Times New Roman" w:hAnsi="Times New Roman"/>
          <w:sz w:val="22"/>
        </w:rPr>
        <w:t xml:space="preserve"> </w:t>
      </w:r>
      <w:r w:rsidR="00F11DE2">
        <w:rPr>
          <w:rFonts w:ascii="Times New Roman" w:hAnsi="Times New Roman"/>
          <w:sz w:val="22"/>
        </w:rPr>
        <w:t xml:space="preserve">Science </w:t>
      </w:r>
      <w:r>
        <w:rPr>
          <w:rFonts w:ascii="Times New Roman" w:hAnsi="Times New Roman"/>
          <w:sz w:val="22"/>
        </w:rPr>
        <w:t>Standards.</w:t>
      </w:r>
      <w:r w:rsidR="008F037C">
        <w:rPr>
          <w:rFonts w:ascii="Times New Roman" w:hAnsi="Times New Roman"/>
          <w:sz w:val="22"/>
        </w:rPr>
        <w:t xml:space="preserve"> </w:t>
      </w:r>
      <w:r w:rsidR="008F037C" w:rsidRPr="00BC05BC">
        <w:rPr>
          <w:rFonts w:ascii="Times New Roman" w:hAnsi="Times New Roman"/>
          <w:sz w:val="22"/>
        </w:rPr>
        <w:t>QuarkNet teachers are by and l</w:t>
      </w:r>
      <w:r w:rsidR="008F037C">
        <w:rPr>
          <w:rFonts w:ascii="Times New Roman" w:hAnsi="Times New Roman"/>
          <w:sz w:val="22"/>
        </w:rPr>
        <w:t xml:space="preserve">arge </w:t>
      </w:r>
      <w:r w:rsidR="00F11DE2">
        <w:rPr>
          <w:rFonts w:ascii="Times New Roman" w:hAnsi="Times New Roman"/>
          <w:sz w:val="22"/>
        </w:rPr>
        <w:t xml:space="preserve">already </w:t>
      </w:r>
      <w:r w:rsidR="008F037C">
        <w:rPr>
          <w:rFonts w:ascii="Times New Roman" w:hAnsi="Times New Roman"/>
          <w:sz w:val="22"/>
        </w:rPr>
        <w:t>well prepared</w:t>
      </w:r>
      <w:r w:rsidR="008F037C" w:rsidRPr="00BC05BC">
        <w:rPr>
          <w:rFonts w:ascii="Times New Roman" w:hAnsi="Times New Roman"/>
          <w:sz w:val="22"/>
        </w:rPr>
        <w:t>.</w:t>
      </w:r>
      <w:r w:rsidR="008F037C">
        <w:rPr>
          <w:rFonts w:ascii="Times New Roman" w:hAnsi="Times New Roman"/>
          <w:sz w:val="22"/>
        </w:rPr>
        <w:t xml:space="preserve"> Bringing them into a research community provides </w:t>
      </w:r>
      <w:r w:rsidR="003551FC">
        <w:rPr>
          <w:rFonts w:ascii="Times New Roman" w:hAnsi="Times New Roman"/>
          <w:sz w:val="22"/>
        </w:rPr>
        <w:t xml:space="preserve">something more, a </w:t>
      </w:r>
      <w:r w:rsidR="008F037C">
        <w:rPr>
          <w:rFonts w:ascii="Times New Roman" w:hAnsi="Times New Roman"/>
          <w:sz w:val="22"/>
        </w:rPr>
        <w:t>direct experience with scientific</w:t>
      </w:r>
      <w:r w:rsidR="00804014">
        <w:rPr>
          <w:rFonts w:ascii="Times New Roman" w:hAnsi="Times New Roman"/>
          <w:sz w:val="22"/>
        </w:rPr>
        <w:t xml:space="preserve"> research</w:t>
      </w:r>
      <w:r w:rsidR="008F037C">
        <w:rPr>
          <w:rFonts w:ascii="Times New Roman" w:hAnsi="Times New Roman"/>
          <w:sz w:val="22"/>
        </w:rPr>
        <w:t xml:space="preserve">. </w:t>
      </w:r>
      <w:r w:rsidR="00F40D38">
        <w:rPr>
          <w:rFonts w:ascii="Times New Roman" w:hAnsi="Times New Roman"/>
          <w:sz w:val="22"/>
          <w:szCs w:val="22"/>
        </w:rPr>
        <w:t>T</w:t>
      </w:r>
      <w:r w:rsidR="003551FC">
        <w:rPr>
          <w:rFonts w:ascii="Times New Roman" w:hAnsi="Times New Roman"/>
          <w:sz w:val="22"/>
          <w:szCs w:val="22"/>
        </w:rPr>
        <w:t xml:space="preserve">he elusive Higgs or speedy neutrinos are topics that teachers are prepared to discuss as they help students understand scientific discovery and the potential discoveries in the LHC era. </w:t>
      </w:r>
      <w:r w:rsidR="008F037C">
        <w:rPr>
          <w:rFonts w:ascii="Times New Roman" w:hAnsi="Times New Roman"/>
          <w:sz w:val="22"/>
        </w:rPr>
        <w:t xml:space="preserve">Making real scientific data available to teachers and their students brings the excitement of modern physics to classrooms. Data show that </w:t>
      </w:r>
      <w:r w:rsidR="0052698D">
        <w:rPr>
          <w:rFonts w:ascii="Times New Roman" w:hAnsi="Times New Roman"/>
          <w:sz w:val="22"/>
        </w:rPr>
        <w:t xml:space="preserve">these </w:t>
      </w:r>
      <w:r w:rsidR="008F037C">
        <w:rPr>
          <w:rFonts w:ascii="Times New Roman" w:hAnsi="Times New Roman"/>
          <w:sz w:val="22"/>
        </w:rPr>
        <w:t>students gain a new framework for science. They understand how new knowledge is discovered and how scientists talk about their work.</w:t>
      </w:r>
      <w:r w:rsidR="0004605E">
        <w:rPr>
          <w:rFonts w:ascii="Times New Roman" w:hAnsi="Times New Roman"/>
          <w:sz w:val="22"/>
        </w:rPr>
        <w:t xml:space="preserve"> The AAPT/PTRA p</w:t>
      </w:r>
      <w:r w:rsidR="002D595F">
        <w:rPr>
          <w:rFonts w:ascii="Times New Roman" w:hAnsi="Times New Roman"/>
          <w:sz w:val="22"/>
        </w:rPr>
        <w:t>rogram has the experience and pro</w:t>
      </w:r>
      <w:r w:rsidR="002D595F">
        <w:rPr>
          <w:rFonts w:ascii="Times New Roman" w:hAnsi="Times New Roman"/>
          <w:sz w:val="22"/>
        </w:rPr>
        <w:t>v</w:t>
      </w:r>
      <w:r w:rsidR="002D595F">
        <w:rPr>
          <w:rFonts w:ascii="Times New Roman" w:hAnsi="Times New Roman"/>
          <w:sz w:val="22"/>
        </w:rPr>
        <w:t>en ability to</w:t>
      </w:r>
      <w:r w:rsidR="00CA6553">
        <w:rPr>
          <w:rFonts w:ascii="Times New Roman" w:hAnsi="Times New Roman"/>
          <w:sz w:val="22"/>
        </w:rPr>
        <w:t xml:space="preserve"> i</w:t>
      </w:r>
      <w:r w:rsidR="00016752" w:rsidRPr="00BC05BC">
        <w:rPr>
          <w:rFonts w:ascii="Times New Roman" w:hAnsi="Times New Roman"/>
          <w:sz w:val="22"/>
        </w:rPr>
        <w:t xml:space="preserve">ncrease the pool of </w:t>
      </w:r>
      <w:r w:rsidR="002D595F">
        <w:rPr>
          <w:rFonts w:ascii="Times New Roman" w:hAnsi="Times New Roman"/>
          <w:sz w:val="22"/>
        </w:rPr>
        <w:t>highly</w:t>
      </w:r>
      <w:r w:rsidR="00A674DB">
        <w:rPr>
          <w:rFonts w:ascii="Times New Roman" w:hAnsi="Times New Roman"/>
          <w:sz w:val="22"/>
        </w:rPr>
        <w:t xml:space="preserve"> </w:t>
      </w:r>
      <w:r w:rsidR="002D595F">
        <w:rPr>
          <w:rFonts w:ascii="Times New Roman" w:hAnsi="Times New Roman"/>
          <w:sz w:val="22"/>
        </w:rPr>
        <w:t xml:space="preserve">qualified </w:t>
      </w:r>
      <w:r w:rsidR="00016752" w:rsidRPr="00BC05BC">
        <w:rPr>
          <w:rFonts w:ascii="Times New Roman" w:hAnsi="Times New Roman"/>
          <w:sz w:val="22"/>
        </w:rPr>
        <w:t xml:space="preserve">teachers who can </w:t>
      </w:r>
      <w:r w:rsidR="002D595F">
        <w:rPr>
          <w:rFonts w:ascii="Times New Roman" w:hAnsi="Times New Roman"/>
          <w:sz w:val="22"/>
        </w:rPr>
        <w:t>benefit from the opportunities provided by QuarkNet.</w:t>
      </w:r>
    </w:p>
    <w:p w14:paraId="7BB46356" w14:textId="77777777" w:rsidR="00016752" w:rsidRDefault="00016752" w:rsidP="00016752">
      <w:pPr>
        <w:jc w:val="both"/>
        <w:rPr>
          <w:rFonts w:ascii="Times New Roman" w:hAnsi="Times New Roman"/>
          <w:sz w:val="22"/>
        </w:rPr>
      </w:pPr>
    </w:p>
    <w:p w14:paraId="5253D4E6" w14:textId="77777777" w:rsidR="00431809" w:rsidRPr="00BC05BC" w:rsidRDefault="00431809" w:rsidP="00016752">
      <w:pPr>
        <w:jc w:val="both"/>
        <w:rPr>
          <w:rFonts w:ascii="Times New Roman" w:hAnsi="Times New Roman"/>
          <w:sz w:val="22"/>
        </w:rPr>
      </w:pPr>
    </w:p>
    <w:p w14:paraId="751B62BA" w14:textId="77777777" w:rsidR="00016752" w:rsidRPr="00BC05BC" w:rsidRDefault="00016752" w:rsidP="00016752">
      <w:pPr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  <w:u w:val="single"/>
        </w:rPr>
        <w:lastRenderedPageBreak/>
        <w:t>Goal</w:t>
      </w:r>
      <w:r w:rsidRPr="00BC05BC">
        <w:rPr>
          <w:rFonts w:ascii="Times New Roman" w:hAnsi="Times New Roman"/>
          <w:sz w:val="22"/>
        </w:rPr>
        <w:t xml:space="preserve"> </w:t>
      </w:r>
    </w:p>
    <w:p w14:paraId="36A77E58" w14:textId="77777777" w:rsidR="00016752" w:rsidRPr="00BC05BC" w:rsidRDefault="00016752" w:rsidP="00016752">
      <w:pPr>
        <w:jc w:val="both"/>
        <w:rPr>
          <w:rFonts w:ascii="Times New Roman" w:hAnsi="Times New Roman"/>
          <w:sz w:val="22"/>
          <w:u w:val="single"/>
        </w:rPr>
      </w:pPr>
      <w:r w:rsidRPr="00BC05BC">
        <w:rPr>
          <w:rFonts w:ascii="Times New Roman" w:hAnsi="Times New Roman"/>
          <w:sz w:val="22"/>
        </w:rPr>
        <w:t xml:space="preserve">To </w:t>
      </w:r>
      <w:r w:rsidRPr="00BC05BC">
        <w:rPr>
          <w:rFonts w:ascii="Times New Roman" w:eastAsia="Cambria" w:hAnsi="Times New Roman" w:cs="Times New Roman"/>
          <w:sz w:val="22"/>
        </w:rPr>
        <w:t xml:space="preserve">support and create opportunities for </w:t>
      </w:r>
      <w:r w:rsidRPr="00BC05BC">
        <w:rPr>
          <w:rFonts w:ascii="Times New Roman" w:hAnsi="Times New Roman"/>
          <w:sz w:val="22"/>
        </w:rPr>
        <w:t xml:space="preserve">underprepared </w:t>
      </w:r>
      <w:r w:rsidRPr="00BC05BC">
        <w:rPr>
          <w:rFonts w:ascii="Times New Roman" w:eastAsia="Cambria" w:hAnsi="Times New Roman" w:cs="Times New Roman"/>
          <w:sz w:val="22"/>
        </w:rPr>
        <w:t xml:space="preserve">teachers to learn </w:t>
      </w:r>
      <w:r w:rsidRPr="00BC05BC">
        <w:rPr>
          <w:rFonts w:ascii="Times New Roman" w:hAnsi="Times New Roman"/>
          <w:sz w:val="22"/>
        </w:rPr>
        <w:t>physical</w:t>
      </w:r>
      <w:r w:rsidRPr="00BC05BC">
        <w:rPr>
          <w:rFonts w:ascii="Times New Roman" w:eastAsia="Cambria" w:hAnsi="Times New Roman" w:cs="Times New Roman"/>
          <w:sz w:val="22"/>
        </w:rPr>
        <w:t xml:space="preserve"> science/physics content </w:t>
      </w:r>
      <w:r w:rsidRPr="00BC05BC">
        <w:rPr>
          <w:rFonts w:ascii="Times New Roman" w:hAnsi="Times New Roman"/>
          <w:sz w:val="22"/>
        </w:rPr>
        <w:t xml:space="preserve">and pedagogy, to gain confidence as a physical science/physics teacher, and to become part of a physics learning community </w:t>
      </w:r>
      <w:r w:rsidRPr="00BC05BC">
        <w:rPr>
          <w:rFonts w:ascii="Times New Roman" w:eastAsia="Cambria" w:hAnsi="Times New Roman" w:cs="Times New Roman"/>
          <w:sz w:val="22"/>
        </w:rPr>
        <w:t>with a goal toward providing the necessary environments for students to learn</w:t>
      </w:r>
      <w:r w:rsidRPr="00BC05BC">
        <w:rPr>
          <w:rFonts w:ascii="Times New Roman" w:hAnsi="Times New Roman"/>
          <w:sz w:val="22"/>
        </w:rPr>
        <w:t>.</w:t>
      </w:r>
      <w:r w:rsidRPr="00BC05BC">
        <w:rPr>
          <w:rFonts w:ascii="Times New Roman" w:eastAsia="Cambria" w:hAnsi="Times New Roman" w:cs="Times New Roman"/>
          <w:sz w:val="22"/>
        </w:rPr>
        <w:t xml:space="preserve"> </w:t>
      </w:r>
    </w:p>
    <w:p w14:paraId="52A6CAB6" w14:textId="77777777" w:rsidR="00016752" w:rsidRPr="00BC05BC" w:rsidRDefault="00016752" w:rsidP="00016752">
      <w:pPr>
        <w:jc w:val="both"/>
        <w:rPr>
          <w:rFonts w:ascii="Times New Roman" w:hAnsi="Times New Roman"/>
          <w:sz w:val="22"/>
          <w:u w:val="single"/>
        </w:rPr>
      </w:pPr>
    </w:p>
    <w:p w14:paraId="63BB92AA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  <w:u w:val="single"/>
        </w:rPr>
      </w:pPr>
      <w:r w:rsidRPr="00BC05BC">
        <w:rPr>
          <w:rFonts w:ascii="Times New Roman" w:hAnsi="Times New Roman"/>
          <w:sz w:val="22"/>
          <w:u w:val="single"/>
        </w:rPr>
        <w:t>Outcomes</w:t>
      </w:r>
    </w:p>
    <w:p w14:paraId="2DF668D6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>Teachers will know and be able to discuss and explain physics concepts</w:t>
      </w:r>
      <w:r w:rsidR="009775C2">
        <w:rPr>
          <w:rFonts w:ascii="Times New Roman" w:hAnsi="Times New Roman"/>
          <w:sz w:val="22"/>
        </w:rPr>
        <w:t>.</w:t>
      </w:r>
    </w:p>
    <w:p w14:paraId="6120B4DA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 xml:space="preserve">Teachers will express </w:t>
      </w:r>
      <w:r w:rsidR="00E23765">
        <w:rPr>
          <w:rFonts w:ascii="Times New Roman" w:hAnsi="Times New Roman"/>
          <w:sz w:val="22"/>
        </w:rPr>
        <w:t>improved</w:t>
      </w:r>
      <w:r w:rsidRPr="00BC05BC">
        <w:rPr>
          <w:rFonts w:ascii="Times New Roman" w:hAnsi="Times New Roman"/>
          <w:sz w:val="22"/>
        </w:rPr>
        <w:t xml:space="preserve"> confidence in:</w:t>
      </w:r>
    </w:p>
    <w:p w14:paraId="3EC70A9A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ab/>
        <w:t>Physics content covered in the program</w:t>
      </w:r>
      <w:r w:rsidR="009775C2">
        <w:rPr>
          <w:rFonts w:ascii="Times New Roman" w:hAnsi="Times New Roman"/>
          <w:sz w:val="22"/>
        </w:rPr>
        <w:t>.</w:t>
      </w:r>
    </w:p>
    <w:p w14:paraId="74EE9600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ab/>
        <w:t>Us</w:t>
      </w:r>
      <w:r w:rsidR="00A674DB">
        <w:rPr>
          <w:rFonts w:ascii="Times New Roman" w:hAnsi="Times New Roman"/>
          <w:sz w:val="22"/>
        </w:rPr>
        <w:t>ing</w:t>
      </w:r>
      <w:r w:rsidRPr="00BC05BC">
        <w:rPr>
          <w:rFonts w:ascii="Times New Roman" w:hAnsi="Times New Roman"/>
          <w:sz w:val="22"/>
        </w:rPr>
        <w:t xml:space="preserve"> physics instructional materials, lab equipment, and software</w:t>
      </w:r>
      <w:r w:rsidR="009775C2">
        <w:rPr>
          <w:rFonts w:ascii="Times New Roman" w:hAnsi="Times New Roman"/>
          <w:sz w:val="22"/>
        </w:rPr>
        <w:t>.</w:t>
      </w:r>
    </w:p>
    <w:p w14:paraId="7FFD78F4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ab/>
        <w:t>Guiding inquiry-based learning</w:t>
      </w:r>
      <w:r w:rsidR="009775C2">
        <w:rPr>
          <w:rFonts w:ascii="Times New Roman" w:hAnsi="Times New Roman"/>
          <w:sz w:val="22"/>
        </w:rPr>
        <w:t>.</w:t>
      </w:r>
    </w:p>
    <w:p w14:paraId="3A162BB1" w14:textId="77777777" w:rsidR="00016752" w:rsidRPr="00BC05BC" w:rsidRDefault="00016752" w:rsidP="00E84205">
      <w:pPr>
        <w:spacing w:after="120"/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 xml:space="preserve">Teachers will join QuarkNet at the end of </w:t>
      </w:r>
      <w:r w:rsidR="00A674DB">
        <w:rPr>
          <w:rFonts w:ascii="Times New Roman" w:hAnsi="Times New Roman"/>
          <w:sz w:val="22"/>
        </w:rPr>
        <w:t>three</w:t>
      </w:r>
      <w:r w:rsidRPr="00BC05BC">
        <w:rPr>
          <w:rFonts w:ascii="Times New Roman" w:hAnsi="Times New Roman"/>
          <w:sz w:val="22"/>
        </w:rPr>
        <w:t xml:space="preserve"> years</w:t>
      </w:r>
      <w:r w:rsidR="009775C2">
        <w:rPr>
          <w:rFonts w:ascii="Times New Roman" w:hAnsi="Times New Roman"/>
          <w:sz w:val="22"/>
        </w:rPr>
        <w:t>.</w:t>
      </w:r>
    </w:p>
    <w:p w14:paraId="7F96F34C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>Students will know and be able to:</w:t>
      </w:r>
    </w:p>
    <w:p w14:paraId="5D00AE2F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ab/>
        <w:t>Discuss and explain physics content</w:t>
      </w:r>
      <w:r w:rsidR="009775C2">
        <w:rPr>
          <w:rFonts w:ascii="Times New Roman" w:hAnsi="Times New Roman"/>
          <w:sz w:val="22"/>
        </w:rPr>
        <w:t>.</w:t>
      </w:r>
    </w:p>
    <w:p w14:paraId="7E271969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ab/>
        <w:t>Demonstrate an ability to engage in scientific practices and discourse.</w:t>
      </w:r>
    </w:p>
    <w:p w14:paraId="3D06D744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  <w:r w:rsidRPr="00BC05BC">
        <w:rPr>
          <w:rFonts w:ascii="Times New Roman" w:hAnsi="Times New Roman"/>
          <w:sz w:val="22"/>
        </w:rPr>
        <w:t>Students will demonstrate an improved attitude and appreciation toward science.</w:t>
      </w:r>
    </w:p>
    <w:p w14:paraId="4A7D2AF0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</w:p>
    <w:p w14:paraId="3EE50DDB" w14:textId="77777777" w:rsidR="0023401B" w:rsidRDefault="0023401B" w:rsidP="00016752">
      <w:pPr>
        <w:ind w:left="360" w:hanging="360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Program Description</w:t>
      </w:r>
    </w:p>
    <w:p w14:paraId="74516E23" w14:textId="77777777" w:rsidR="00E920EF" w:rsidRPr="00C42621" w:rsidRDefault="0063798A" w:rsidP="00C42621">
      <w:pPr>
        <w:spacing w:after="12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 xml:space="preserve">Part 1: </w:t>
      </w:r>
      <w:r w:rsidR="00E20CB4" w:rsidRPr="00C42621">
        <w:rPr>
          <w:rFonts w:ascii="Times New Roman" w:hAnsi="Times New Roman"/>
          <w:sz w:val="22"/>
        </w:rPr>
        <w:t>E</w:t>
      </w:r>
      <w:r w:rsidR="006F7320" w:rsidRPr="00C42621">
        <w:rPr>
          <w:rFonts w:ascii="Times New Roman" w:hAnsi="Times New Roman"/>
          <w:sz w:val="22"/>
        </w:rPr>
        <w:t>xisting AAPT/PTRA c</w:t>
      </w:r>
      <w:r w:rsidR="00B42992" w:rsidRPr="00C42621">
        <w:rPr>
          <w:rFonts w:ascii="Times New Roman" w:hAnsi="Times New Roman"/>
          <w:sz w:val="22"/>
        </w:rPr>
        <w:t xml:space="preserve">urriculum to be used in </w:t>
      </w:r>
      <w:r w:rsidR="00E20CB4" w:rsidRPr="00C42621">
        <w:rPr>
          <w:rFonts w:ascii="Times New Roman" w:hAnsi="Times New Roman"/>
          <w:sz w:val="22"/>
        </w:rPr>
        <w:t xml:space="preserve">the </w:t>
      </w:r>
      <w:r w:rsidR="00E920EF" w:rsidRPr="00C42621">
        <w:rPr>
          <w:rFonts w:ascii="Times New Roman" w:hAnsi="Times New Roman"/>
          <w:sz w:val="22"/>
        </w:rPr>
        <w:t xml:space="preserve">proposed </w:t>
      </w:r>
      <w:r w:rsidR="00B42992" w:rsidRPr="00C42621">
        <w:rPr>
          <w:rFonts w:ascii="Times New Roman" w:hAnsi="Times New Roman"/>
          <w:sz w:val="22"/>
        </w:rPr>
        <w:t>professional development</w:t>
      </w:r>
      <w:r w:rsidR="00E20CB4" w:rsidRPr="00C42621">
        <w:rPr>
          <w:rFonts w:ascii="Times New Roman" w:hAnsi="Times New Roman"/>
          <w:sz w:val="22"/>
        </w:rPr>
        <w:t xml:space="preserve"> program will be updated and expanded t</w:t>
      </w:r>
      <w:r w:rsidR="006F7320" w:rsidRPr="00C42621">
        <w:rPr>
          <w:rFonts w:ascii="Times New Roman" w:hAnsi="Times New Roman"/>
          <w:sz w:val="22"/>
        </w:rPr>
        <w:t>o bring it in alignment with Next Gen Standards, new instructional techn</w:t>
      </w:r>
      <w:r w:rsidR="00E20CB4" w:rsidRPr="00C42621">
        <w:rPr>
          <w:rFonts w:ascii="Times New Roman" w:hAnsi="Times New Roman"/>
          <w:sz w:val="22"/>
        </w:rPr>
        <w:t>ology, and to include modules that</w:t>
      </w:r>
      <w:r w:rsidR="006F7320" w:rsidRPr="00C42621">
        <w:rPr>
          <w:rFonts w:ascii="Times New Roman" w:hAnsi="Times New Roman"/>
          <w:sz w:val="22"/>
        </w:rPr>
        <w:t xml:space="preserve"> incorporate aspects of modern, nuclear and particle physics</w:t>
      </w:r>
      <w:r w:rsidRPr="00C42621">
        <w:rPr>
          <w:rFonts w:ascii="Times New Roman" w:hAnsi="Times New Roman"/>
          <w:sz w:val="22"/>
        </w:rPr>
        <w:t xml:space="preserve"> as part of the I2U2 proposal</w:t>
      </w:r>
      <w:r w:rsidR="006F7320" w:rsidRPr="00C42621">
        <w:rPr>
          <w:rFonts w:ascii="Times New Roman" w:hAnsi="Times New Roman"/>
          <w:sz w:val="22"/>
        </w:rPr>
        <w:t>.</w:t>
      </w:r>
    </w:p>
    <w:p w14:paraId="72FB1DE9" w14:textId="77777777" w:rsidR="00C42621" w:rsidRPr="00C42621" w:rsidRDefault="0063798A" w:rsidP="00C42621">
      <w:pPr>
        <w:spacing w:after="12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 xml:space="preserve">Part 2: </w:t>
      </w:r>
      <w:proofErr w:type="spellStart"/>
      <w:r w:rsidR="00C42621" w:rsidRPr="00C42621">
        <w:rPr>
          <w:rFonts w:ascii="Times New Roman" w:hAnsi="Times New Roman"/>
          <w:sz w:val="22"/>
        </w:rPr>
        <w:t>QuarkNet</w:t>
      </w:r>
      <w:proofErr w:type="spellEnd"/>
      <w:r w:rsidR="00C42621" w:rsidRPr="00C42621">
        <w:rPr>
          <w:rFonts w:ascii="Times New Roman" w:hAnsi="Times New Roman"/>
          <w:sz w:val="22"/>
        </w:rPr>
        <w:t xml:space="preserve"> and PTRA will collaborate to design and deliver workshops for a target group of high-school teachers who lack a strong background in physics content and/or teaching techniques. These wor</w:t>
      </w:r>
      <w:r w:rsidR="00C42621" w:rsidRPr="00C42621">
        <w:rPr>
          <w:rFonts w:ascii="Times New Roman" w:hAnsi="Times New Roman"/>
          <w:sz w:val="22"/>
        </w:rPr>
        <w:t>k</w:t>
      </w:r>
      <w:r w:rsidR="00C42621" w:rsidRPr="00C42621">
        <w:rPr>
          <w:rFonts w:ascii="Times New Roman" w:hAnsi="Times New Roman"/>
          <w:sz w:val="22"/>
        </w:rPr>
        <w:t xml:space="preserve">shops will incorporate materials from both projects to increase the teachers’ confidence, content knowledge and pedagogical skills. The workshops will lead the teachers through a three-year progression, starting with kinematics and ending with participation in </w:t>
      </w:r>
      <w:r w:rsidR="00F446CB">
        <w:rPr>
          <w:rFonts w:ascii="Times New Roman" w:hAnsi="Times New Roman"/>
          <w:sz w:val="22"/>
        </w:rPr>
        <w:t>the</w:t>
      </w:r>
      <w:r w:rsidR="00C42621" w:rsidRPr="00C42621">
        <w:rPr>
          <w:rFonts w:ascii="Times New Roman" w:hAnsi="Times New Roman"/>
          <w:sz w:val="22"/>
        </w:rPr>
        <w:t xml:space="preserve"> local </w:t>
      </w:r>
      <w:proofErr w:type="spellStart"/>
      <w:r w:rsidR="00C42621" w:rsidRPr="00C42621">
        <w:rPr>
          <w:rFonts w:ascii="Times New Roman" w:hAnsi="Times New Roman"/>
          <w:sz w:val="22"/>
        </w:rPr>
        <w:t>QuarkNet</w:t>
      </w:r>
      <w:proofErr w:type="spellEnd"/>
      <w:r w:rsidR="00C42621" w:rsidRPr="00C42621">
        <w:rPr>
          <w:rFonts w:ascii="Times New Roman" w:hAnsi="Times New Roman"/>
          <w:sz w:val="22"/>
        </w:rPr>
        <w:t xml:space="preserve"> </w:t>
      </w:r>
      <w:r w:rsidR="00F446CB">
        <w:rPr>
          <w:rFonts w:ascii="Times New Roman" w:hAnsi="Times New Roman"/>
          <w:sz w:val="22"/>
        </w:rPr>
        <w:t>center</w:t>
      </w:r>
      <w:r w:rsidR="00C42621" w:rsidRPr="00C42621">
        <w:rPr>
          <w:rFonts w:ascii="Times New Roman" w:hAnsi="Times New Roman"/>
          <w:sz w:val="22"/>
        </w:rPr>
        <w:t xml:space="preserve">. Local, mentoring research physicists will provide </w:t>
      </w:r>
      <w:r w:rsidR="00A9797A">
        <w:rPr>
          <w:rFonts w:ascii="Times New Roman" w:hAnsi="Times New Roman"/>
          <w:sz w:val="22"/>
        </w:rPr>
        <w:t xml:space="preserve">additional </w:t>
      </w:r>
      <w:r w:rsidR="00C42621" w:rsidRPr="00C42621">
        <w:rPr>
          <w:rFonts w:ascii="Times New Roman" w:hAnsi="Times New Roman"/>
          <w:sz w:val="22"/>
        </w:rPr>
        <w:t>support and content expertise in these workshops.</w:t>
      </w:r>
    </w:p>
    <w:p w14:paraId="26B774BF" w14:textId="77777777" w:rsidR="00C42621" w:rsidRPr="00C42621" w:rsidRDefault="00C42621" w:rsidP="00C42621">
      <w:pPr>
        <w:spacing w:after="12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>Th</w:t>
      </w:r>
      <w:r w:rsidR="009D11B7">
        <w:rPr>
          <w:rFonts w:ascii="Times New Roman" w:hAnsi="Times New Roman"/>
          <w:sz w:val="22"/>
        </w:rPr>
        <w:t xml:space="preserve">e </w:t>
      </w:r>
      <w:r w:rsidR="00A9797A">
        <w:rPr>
          <w:rFonts w:ascii="Times New Roman" w:hAnsi="Times New Roman"/>
          <w:sz w:val="22"/>
        </w:rPr>
        <w:t xml:space="preserve">proposed </w:t>
      </w:r>
      <w:r w:rsidRPr="00C42621">
        <w:rPr>
          <w:rFonts w:ascii="Times New Roman" w:hAnsi="Times New Roman"/>
          <w:sz w:val="22"/>
        </w:rPr>
        <w:t>PTRA/</w:t>
      </w:r>
      <w:proofErr w:type="spellStart"/>
      <w:r w:rsidRPr="00C42621">
        <w:rPr>
          <w:rFonts w:ascii="Times New Roman" w:hAnsi="Times New Roman"/>
          <w:sz w:val="22"/>
        </w:rPr>
        <w:t>QuarkNet</w:t>
      </w:r>
      <w:proofErr w:type="spellEnd"/>
      <w:r w:rsidRPr="00C42621">
        <w:rPr>
          <w:rFonts w:ascii="Times New Roman" w:hAnsi="Times New Roman"/>
          <w:sz w:val="22"/>
        </w:rPr>
        <w:t xml:space="preserve"> </w:t>
      </w:r>
      <w:r w:rsidR="00A9797A">
        <w:rPr>
          <w:rFonts w:ascii="Times New Roman" w:hAnsi="Times New Roman"/>
          <w:sz w:val="22"/>
        </w:rPr>
        <w:t xml:space="preserve">collaborative </w:t>
      </w:r>
      <w:r w:rsidRPr="00C42621">
        <w:rPr>
          <w:rFonts w:ascii="Times New Roman" w:hAnsi="Times New Roman"/>
          <w:sz w:val="22"/>
        </w:rPr>
        <w:t>workshop</w:t>
      </w:r>
      <w:r w:rsidR="009D11B7">
        <w:rPr>
          <w:rFonts w:ascii="Times New Roman" w:hAnsi="Times New Roman"/>
          <w:sz w:val="22"/>
        </w:rPr>
        <w:t xml:space="preserve"> serie</w:t>
      </w:r>
      <w:r w:rsidRPr="00C42621">
        <w:rPr>
          <w:rFonts w:ascii="Times New Roman" w:hAnsi="Times New Roman"/>
          <w:sz w:val="22"/>
        </w:rPr>
        <w:t xml:space="preserve">s </w:t>
      </w:r>
      <w:r w:rsidR="009D11B7">
        <w:rPr>
          <w:rFonts w:ascii="Times New Roman" w:hAnsi="Times New Roman"/>
          <w:sz w:val="22"/>
        </w:rPr>
        <w:t xml:space="preserve">for teachers in the target group </w:t>
      </w:r>
      <w:r w:rsidRPr="00C42621">
        <w:rPr>
          <w:rFonts w:ascii="Times New Roman" w:hAnsi="Times New Roman"/>
          <w:sz w:val="22"/>
        </w:rPr>
        <w:t>will occur at existing QuarkNet center</w:t>
      </w:r>
      <w:r w:rsidR="00F446CB">
        <w:rPr>
          <w:rFonts w:ascii="Times New Roman" w:hAnsi="Times New Roman"/>
          <w:sz w:val="22"/>
        </w:rPr>
        <w:t>s</w:t>
      </w:r>
      <w:r w:rsidRPr="00C42621">
        <w:rPr>
          <w:rFonts w:ascii="Times New Roman" w:hAnsi="Times New Roman"/>
          <w:sz w:val="22"/>
        </w:rPr>
        <w:t xml:space="preserve">. Up to eight centers per year can join in the first three years of this program. The local </w:t>
      </w:r>
      <w:proofErr w:type="spellStart"/>
      <w:r w:rsidRPr="00C42621">
        <w:rPr>
          <w:rFonts w:ascii="Times New Roman" w:hAnsi="Times New Roman"/>
          <w:sz w:val="22"/>
        </w:rPr>
        <w:t>QuarkNet</w:t>
      </w:r>
      <w:proofErr w:type="spellEnd"/>
      <w:r w:rsidRPr="00C42621">
        <w:rPr>
          <w:rFonts w:ascii="Times New Roman" w:hAnsi="Times New Roman"/>
          <w:sz w:val="22"/>
        </w:rPr>
        <w:t xml:space="preserve"> center will recruit participants for these workshops and continue to host workshops for their existing teachers.</w:t>
      </w:r>
      <w:r w:rsidR="00A609A0">
        <w:rPr>
          <w:rFonts w:ascii="Times New Roman" w:hAnsi="Times New Roman"/>
          <w:sz w:val="22"/>
        </w:rPr>
        <w:t xml:space="preserve"> Depending on the QuarkNet center program, </w:t>
      </w:r>
      <w:r w:rsidR="00CD344A">
        <w:rPr>
          <w:rFonts w:ascii="Times New Roman" w:hAnsi="Times New Roman"/>
          <w:sz w:val="22"/>
        </w:rPr>
        <w:t xml:space="preserve">all </w:t>
      </w:r>
      <w:r w:rsidR="00A609A0">
        <w:rPr>
          <w:rFonts w:ascii="Times New Roman" w:hAnsi="Times New Roman"/>
          <w:sz w:val="22"/>
        </w:rPr>
        <w:t>teachers will get together</w:t>
      </w:r>
      <w:r w:rsidR="00431809">
        <w:rPr>
          <w:rFonts w:ascii="Times New Roman" w:hAnsi="Times New Roman"/>
          <w:sz w:val="22"/>
        </w:rPr>
        <w:t xml:space="preserve"> in academic year follow-</w:t>
      </w:r>
      <w:r w:rsidR="00CD344A">
        <w:rPr>
          <w:rFonts w:ascii="Times New Roman" w:hAnsi="Times New Roman"/>
          <w:sz w:val="22"/>
        </w:rPr>
        <w:t>on</w:t>
      </w:r>
      <w:r w:rsidR="00A609A0">
        <w:rPr>
          <w:rFonts w:ascii="Times New Roman" w:hAnsi="Times New Roman"/>
          <w:sz w:val="22"/>
        </w:rPr>
        <w:t xml:space="preserve"> activities.</w:t>
      </w:r>
    </w:p>
    <w:p w14:paraId="67069C06" w14:textId="77777777" w:rsidR="00C42621" w:rsidRPr="00C42621" w:rsidRDefault="00C42621" w:rsidP="00C42621">
      <w:pPr>
        <w:spacing w:after="12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 xml:space="preserve">The project relies on local PTRA leaders </w:t>
      </w:r>
      <w:r w:rsidR="00F3799E">
        <w:rPr>
          <w:rFonts w:ascii="Times New Roman" w:hAnsi="Times New Roman"/>
          <w:sz w:val="22"/>
        </w:rPr>
        <w:t xml:space="preserve">who </w:t>
      </w:r>
      <w:r w:rsidR="00431809">
        <w:rPr>
          <w:rFonts w:ascii="Times New Roman" w:hAnsi="Times New Roman"/>
          <w:sz w:val="22"/>
        </w:rPr>
        <w:t xml:space="preserve">will join </w:t>
      </w:r>
      <w:r w:rsidRPr="00C42621">
        <w:rPr>
          <w:rFonts w:ascii="Times New Roman" w:hAnsi="Times New Roman"/>
          <w:sz w:val="22"/>
        </w:rPr>
        <w:t xml:space="preserve">local </w:t>
      </w:r>
      <w:proofErr w:type="spellStart"/>
      <w:r w:rsidRPr="00C42621">
        <w:rPr>
          <w:rFonts w:ascii="Times New Roman" w:hAnsi="Times New Roman"/>
          <w:sz w:val="22"/>
        </w:rPr>
        <w:t>QuarkNet</w:t>
      </w:r>
      <w:proofErr w:type="spellEnd"/>
      <w:r w:rsidRPr="00C42621">
        <w:rPr>
          <w:rFonts w:ascii="Times New Roman" w:hAnsi="Times New Roman"/>
          <w:sz w:val="22"/>
        </w:rPr>
        <w:t xml:space="preserve"> </w:t>
      </w:r>
      <w:r w:rsidR="00F3799E">
        <w:rPr>
          <w:rFonts w:ascii="Times New Roman" w:hAnsi="Times New Roman"/>
          <w:sz w:val="22"/>
        </w:rPr>
        <w:t>centers</w:t>
      </w:r>
      <w:r w:rsidRPr="00C42621">
        <w:rPr>
          <w:rFonts w:ascii="Times New Roman" w:hAnsi="Times New Roman"/>
          <w:sz w:val="22"/>
        </w:rPr>
        <w:t xml:space="preserve">. As such, they will participate in existing </w:t>
      </w:r>
      <w:proofErr w:type="spellStart"/>
      <w:r w:rsidRPr="00C42621">
        <w:rPr>
          <w:rFonts w:ascii="Times New Roman" w:hAnsi="Times New Roman"/>
          <w:sz w:val="22"/>
        </w:rPr>
        <w:t>QuarkNet</w:t>
      </w:r>
      <w:proofErr w:type="spellEnd"/>
      <w:r w:rsidRPr="00C42621">
        <w:rPr>
          <w:rFonts w:ascii="Times New Roman" w:hAnsi="Times New Roman"/>
          <w:sz w:val="22"/>
        </w:rPr>
        <w:t xml:space="preserve"> activities. These professional leaders will help </w:t>
      </w:r>
      <w:r w:rsidR="000265E7">
        <w:rPr>
          <w:rFonts w:ascii="Times New Roman" w:hAnsi="Times New Roman"/>
          <w:sz w:val="22"/>
        </w:rPr>
        <w:t>current</w:t>
      </w:r>
      <w:r w:rsidRPr="00C42621">
        <w:rPr>
          <w:rFonts w:ascii="Times New Roman" w:hAnsi="Times New Roman"/>
          <w:sz w:val="22"/>
        </w:rPr>
        <w:t xml:space="preserve"> </w:t>
      </w:r>
      <w:proofErr w:type="spellStart"/>
      <w:r w:rsidRPr="00C42621">
        <w:rPr>
          <w:rFonts w:ascii="Times New Roman" w:hAnsi="Times New Roman"/>
          <w:sz w:val="22"/>
        </w:rPr>
        <w:t>QuarkNet</w:t>
      </w:r>
      <w:proofErr w:type="spellEnd"/>
      <w:r w:rsidRPr="00C42621">
        <w:rPr>
          <w:rFonts w:ascii="Times New Roman" w:hAnsi="Times New Roman"/>
          <w:sz w:val="22"/>
        </w:rPr>
        <w:t xml:space="preserve"> teachers explore ped</w:t>
      </w:r>
      <w:r w:rsidRPr="00C42621">
        <w:rPr>
          <w:rFonts w:ascii="Times New Roman" w:hAnsi="Times New Roman"/>
          <w:sz w:val="22"/>
        </w:rPr>
        <w:t>a</w:t>
      </w:r>
      <w:r w:rsidRPr="00C42621">
        <w:rPr>
          <w:rFonts w:ascii="Times New Roman" w:hAnsi="Times New Roman"/>
          <w:sz w:val="22"/>
        </w:rPr>
        <w:t>gogy</w:t>
      </w:r>
      <w:r w:rsidR="00F3799E">
        <w:rPr>
          <w:rFonts w:ascii="Times New Roman" w:hAnsi="Times New Roman"/>
          <w:sz w:val="22"/>
        </w:rPr>
        <w:t xml:space="preserve"> and </w:t>
      </w:r>
      <w:r w:rsidRPr="00C42621">
        <w:rPr>
          <w:rFonts w:ascii="Times New Roman" w:hAnsi="Times New Roman"/>
          <w:sz w:val="22"/>
        </w:rPr>
        <w:t>collaborate with local QuarkNet leadership to plan and deliver workshops for the new target teac</w:t>
      </w:r>
      <w:r w:rsidRPr="00C42621">
        <w:rPr>
          <w:rFonts w:ascii="Times New Roman" w:hAnsi="Times New Roman"/>
          <w:sz w:val="22"/>
        </w:rPr>
        <w:t>h</w:t>
      </w:r>
      <w:r w:rsidRPr="00C42621">
        <w:rPr>
          <w:rFonts w:ascii="Times New Roman" w:hAnsi="Times New Roman"/>
          <w:sz w:val="22"/>
        </w:rPr>
        <w:t xml:space="preserve">er group. Certain modern physics topics lend themselves to study in the context of classical physics. </w:t>
      </w:r>
      <w:r w:rsidRPr="00C42621">
        <w:rPr>
          <w:rFonts w:ascii="Times New Roman" w:hAnsi="Times New Roman"/>
          <w:i/>
          <w:sz w:val="22"/>
        </w:rPr>
        <w:t>For i</w:t>
      </w:r>
      <w:r w:rsidRPr="00C42621">
        <w:rPr>
          <w:rFonts w:ascii="Times New Roman" w:hAnsi="Times New Roman"/>
          <w:i/>
          <w:sz w:val="22"/>
        </w:rPr>
        <w:t>n</w:t>
      </w:r>
      <w:r w:rsidRPr="00C42621">
        <w:rPr>
          <w:rFonts w:ascii="Times New Roman" w:hAnsi="Times New Roman"/>
          <w:i/>
          <w:sz w:val="22"/>
        </w:rPr>
        <w:t>stance, teachers can use conservation of energy and momentum to reconstruct the decay of a particle. The workshops will incorporate these modern physics examples as appropriate.</w:t>
      </w:r>
    </w:p>
    <w:p w14:paraId="039C8DD1" w14:textId="77777777" w:rsidR="00C42621" w:rsidRPr="00C42621" w:rsidRDefault="00C42621" w:rsidP="00C42621">
      <w:pPr>
        <w:spacing w:after="12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>The proposed timeline for a QuarkNet center’s participation in this new collaboration follows:</w:t>
      </w:r>
    </w:p>
    <w:p w14:paraId="27F9332A" w14:textId="77777777" w:rsidR="00C42621" w:rsidRPr="00C42621" w:rsidRDefault="00C42621" w:rsidP="00C42621">
      <w:pPr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b/>
          <w:sz w:val="22"/>
        </w:rPr>
        <w:t>Year 0</w:t>
      </w:r>
    </w:p>
    <w:p w14:paraId="1E2C9A7E" w14:textId="77777777" w:rsidR="00C110A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</w:r>
      <w:r w:rsidR="00C110A1">
        <w:rPr>
          <w:rFonts w:ascii="Times New Roman" w:hAnsi="Times New Roman"/>
          <w:sz w:val="22"/>
        </w:rPr>
        <w:t>Announce the program.</w:t>
      </w:r>
    </w:p>
    <w:p w14:paraId="302F8B26" w14:textId="77777777" w:rsidR="00C42621" w:rsidRDefault="00C110A1" w:rsidP="00C42621">
      <w:pPr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Select pa</w:t>
      </w:r>
      <w:r w:rsidR="00820BE8">
        <w:rPr>
          <w:rFonts w:ascii="Times New Roman" w:hAnsi="Times New Roman"/>
          <w:sz w:val="22"/>
        </w:rPr>
        <w:t>rticipant centers from among</w:t>
      </w:r>
      <w:r>
        <w:rPr>
          <w:rFonts w:ascii="Times New Roman" w:hAnsi="Times New Roman"/>
          <w:sz w:val="22"/>
        </w:rPr>
        <w:t xml:space="preserve"> l</w:t>
      </w:r>
      <w:r w:rsidR="00C42621" w:rsidRPr="00C42621">
        <w:rPr>
          <w:rFonts w:ascii="Times New Roman" w:hAnsi="Times New Roman"/>
          <w:sz w:val="22"/>
        </w:rPr>
        <w:t>ocal center</w:t>
      </w:r>
      <w:r>
        <w:rPr>
          <w:rFonts w:ascii="Times New Roman" w:hAnsi="Times New Roman"/>
          <w:sz w:val="22"/>
        </w:rPr>
        <w:t>s</w:t>
      </w:r>
      <w:r w:rsidR="00C42621" w:rsidRPr="00C42621">
        <w:rPr>
          <w:rFonts w:ascii="Times New Roman" w:hAnsi="Times New Roman"/>
          <w:sz w:val="22"/>
        </w:rPr>
        <w:t xml:space="preserve"> </w:t>
      </w:r>
      <w:r w:rsidR="0071630C">
        <w:rPr>
          <w:rFonts w:ascii="Times New Roman" w:hAnsi="Times New Roman"/>
          <w:sz w:val="22"/>
        </w:rPr>
        <w:t>that</w:t>
      </w:r>
      <w:r>
        <w:rPr>
          <w:rFonts w:ascii="Times New Roman" w:hAnsi="Times New Roman"/>
          <w:sz w:val="22"/>
        </w:rPr>
        <w:t xml:space="preserve"> </w:t>
      </w:r>
      <w:r w:rsidR="000E1360">
        <w:rPr>
          <w:rFonts w:ascii="Times New Roman" w:hAnsi="Times New Roman"/>
          <w:sz w:val="22"/>
        </w:rPr>
        <w:t>apply</w:t>
      </w:r>
      <w:r w:rsidR="00C42621" w:rsidRPr="00C42621">
        <w:rPr>
          <w:rFonts w:ascii="Times New Roman" w:hAnsi="Times New Roman"/>
          <w:sz w:val="22"/>
        </w:rPr>
        <w:t>.</w:t>
      </w:r>
    </w:p>
    <w:p w14:paraId="2AF9ED33" w14:textId="77777777" w:rsidR="0060773D" w:rsidRDefault="00C110A1">
      <w:pPr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(Must identify the PTRA leader who will join the center or QuarkNet teacher who</w:t>
      </w:r>
      <w:r w:rsidR="00820BE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will become PTRA leader</w:t>
      </w:r>
      <w:r w:rsidR="00A9797A">
        <w:rPr>
          <w:rFonts w:ascii="Times New Roman" w:hAnsi="Times New Roman"/>
          <w:sz w:val="22"/>
        </w:rPr>
        <w:t xml:space="preserve"> if no local PTRA leader is available</w:t>
      </w:r>
      <w:r>
        <w:rPr>
          <w:rFonts w:ascii="Times New Roman" w:hAnsi="Times New Roman"/>
          <w:sz w:val="22"/>
        </w:rPr>
        <w:t>.</w:t>
      </w:r>
      <w:r w:rsidR="00820BE8">
        <w:rPr>
          <w:rFonts w:ascii="Times New Roman" w:hAnsi="Times New Roman"/>
          <w:sz w:val="22"/>
        </w:rPr>
        <w:t>)</w:t>
      </w:r>
    </w:p>
    <w:p w14:paraId="510D8070" w14:textId="77777777" w:rsid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  <w:t>PTRA leader attends the local QuarkNet workshop</w:t>
      </w:r>
      <w:r w:rsidR="00820BE8">
        <w:rPr>
          <w:rFonts w:ascii="Times New Roman" w:hAnsi="Times New Roman"/>
          <w:sz w:val="22"/>
        </w:rPr>
        <w:t xml:space="preserve"> </w:t>
      </w:r>
      <w:r w:rsidRPr="00C42621">
        <w:rPr>
          <w:rFonts w:ascii="Times New Roman" w:hAnsi="Times New Roman"/>
          <w:sz w:val="22"/>
        </w:rPr>
        <w:t>and the national QuarkNet Boot Camp and joins QuarkNet T&amp;L Fellows group</w:t>
      </w:r>
      <w:r w:rsidR="004D1EDE">
        <w:rPr>
          <w:rFonts w:ascii="Times New Roman" w:hAnsi="Times New Roman"/>
          <w:sz w:val="22"/>
        </w:rPr>
        <w:t xml:space="preserve"> or QuarkNet teacher attends PTRA training</w:t>
      </w:r>
      <w:r w:rsidRPr="00C42621">
        <w:rPr>
          <w:rFonts w:ascii="Times New Roman" w:hAnsi="Times New Roman"/>
          <w:sz w:val="22"/>
        </w:rPr>
        <w:t>.</w:t>
      </w:r>
    </w:p>
    <w:p w14:paraId="0E052A66" w14:textId="77777777" w:rsidR="0060773D" w:rsidRDefault="004701C1">
      <w:pPr>
        <w:ind w:left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 xml:space="preserve">Plan </w:t>
      </w:r>
      <w:r>
        <w:rPr>
          <w:rFonts w:ascii="Times New Roman" w:hAnsi="Times New Roman"/>
          <w:sz w:val="22"/>
        </w:rPr>
        <w:t xml:space="preserve">new </w:t>
      </w:r>
      <w:r w:rsidRPr="00C42621">
        <w:rPr>
          <w:rFonts w:ascii="Times New Roman" w:hAnsi="Times New Roman"/>
          <w:sz w:val="22"/>
        </w:rPr>
        <w:t>summer workshop</w:t>
      </w:r>
      <w:r w:rsidR="002E05AA">
        <w:rPr>
          <w:rFonts w:ascii="Times New Roman" w:hAnsi="Times New Roman"/>
          <w:sz w:val="22"/>
        </w:rPr>
        <w:t>s</w:t>
      </w:r>
      <w:r w:rsidR="00431809">
        <w:rPr>
          <w:rFonts w:ascii="Times New Roman" w:hAnsi="Times New Roman"/>
          <w:sz w:val="22"/>
        </w:rPr>
        <w:t>.</w:t>
      </w:r>
    </w:p>
    <w:p w14:paraId="77383922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</w:p>
    <w:p w14:paraId="42F4C264" w14:textId="77777777" w:rsidR="00C42621" w:rsidRPr="00C42621" w:rsidRDefault="00C42621" w:rsidP="00C42621">
      <w:pPr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b/>
          <w:sz w:val="22"/>
        </w:rPr>
        <w:t>Year 1</w:t>
      </w:r>
    </w:p>
    <w:p w14:paraId="42D245AD" w14:textId="77777777" w:rsidR="00C42621" w:rsidRPr="00C42621" w:rsidRDefault="00C42621" w:rsidP="00C42621">
      <w:pPr>
        <w:ind w:left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>Recruit up to 20 teachers to form the new target group.</w:t>
      </w:r>
    </w:p>
    <w:p w14:paraId="17C7E567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  <w:t>Deliver five-day workshop for new target group to explore teaching kinematics and dynamics.</w:t>
      </w:r>
    </w:p>
    <w:p w14:paraId="6AB854F1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  <w:t xml:space="preserve">Deliver five-day workshop for existing QuarkNet </w:t>
      </w:r>
      <w:r w:rsidR="00664237">
        <w:rPr>
          <w:rFonts w:ascii="Times New Roman" w:hAnsi="Times New Roman"/>
          <w:sz w:val="22"/>
        </w:rPr>
        <w:t>teachers</w:t>
      </w:r>
      <w:r w:rsidRPr="00C42621">
        <w:rPr>
          <w:rFonts w:ascii="Times New Roman" w:hAnsi="Times New Roman"/>
          <w:sz w:val="22"/>
        </w:rPr>
        <w:t>.</w:t>
      </w:r>
    </w:p>
    <w:p w14:paraId="3C9F880E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</w:p>
    <w:p w14:paraId="4F334725" w14:textId="77777777" w:rsidR="00C42621" w:rsidRPr="00C42621" w:rsidRDefault="00C42621" w:rsidP="00C42621">
      <w:pPr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b/>
          <w:sz w:val="22"/>
        </w:rPr>
        <w:t>Year 2</w:t>
      </w:r>
    </w:p>
    <w:p w14:paraId="7D3D29E8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  <w:t>Deliver five-day workshop for existing target group to explore teaching momentum and energy.</w:t>
      </w:r>
    </w:p>
    <w:p w14:paraId="2E7DB6D2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  <w:t xml:space="preserve">Deliver five-day workshop for existing QuarkNet </w:t>
      </w:r>
      <w:r w:rsidR="00664237">
        <w:rPr>
          <w:rFonts w:ascii="Times New Roman" w:hAnsi="Times New Roman"/>
          <w:sz w:val="22"/>
        </w:rPr>
        <w:t>teachers</w:t>
      </w:r>
      <w:r w:rsidRPr="00C42621">
        <w:rPr>
          <w:rFonts w:ascii="Times New Roman" w:hAnsi="Times New Roman"/>
          <w:sz w:val="22"/>
        </w:rPr>
        <w:t>.</w:t>
      </w:r>
    </w:p>
    <w:p w14:paraId="27DB74C7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</w:r>
    </w:p>
    <w:p w14:paraId="291BABA5" w14:textId="77777777" w:rsidR="00C42621" w:rsidRPr="00C42621" w:rsidRDefault="00C42621" w:rsidP="00C42621">
      <w:pPr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b/>
          <w:sz w:val="22"/>
        </w:rPr>
        <w:t>Year 3</w:t>
      </w:r>
    </w:p>
    <w:p w14:paraId="25949902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  <w:t>Deliver five-day workshop for existing target group to explore teaching electricity and magnetism.</w:t>
      </w:r>
    </w:p>
    <w:p w14:paraId="50BEA0D1" w14:textId="77777777" w:rsidR="00811250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  <w:t xml:space="preserve">Deliver five-day workshop for existing QuarkNet </w:t>
      </w:r>
      <w:r w:rsidR="005E1E11">
        <w:rPr>
          <w:rFonts w:ascii="Times New Roman" w:hAnsi="Times New Roman"/>
          <w:sz w:val="22"/>
        </w:rPr>
        <w:t>teachers</w:t>
      </w:r>
      <w:r w:rsidRPr="00C42621">
        <w:rPr>
          <w:rFonts w:ascii="Times New Roman" w:hAnsi="Times New Roman"/>
          <w:sz w:val="22"/>
        </w:rPr>
        <w:t>.</w:t>
      </w:r>
    </w:p>
    <w:p w14:paraId="3C2C4984" w14:textId="77777777" w:rsidR="00C42621" w:rsidRPr="00C42621" w:rsidRDefault="00C42621" w:rsidP="00C42621">
      <w:pPr>
        <w:ind w:left="360" w:hanging="360"/>
        <w:jc w:val="both"/>
        <w:rPr>
          <w:rFonts w:ascii="Times New Roman" w:hAnsi="Times New Roman"/>
          <w:sz w:val="22"/>
        </w:rPr>
      </w:pPr>
    </w:p>
    <w:p w14:paraId="0A0D33C2" w14:textId="77777777" w:rsidR="00C42621" w:rsidRPr="00C42621" w:rsidRDefault="00C42621" w:rsidP="00C42621">
      <w:pPr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b/>
          <w:sz w:val="22"/>
        </w:rPr>
        <w:t>Year 4 and beyond</w:t>
      </w:r>
    </w:p>
    <w:p w14:paraId="3787550C" w14:textId="77777777" w:rsidR="00C42621" w:rsidRPr="00C42621" w:rsidRDefault="00C42621" w:rsidP="00811250">
      <w:pPr>
        <w:spacing w:after="120"/>
        <w:ind w:left="360" w:hanging="360"/>
        <w:jc w:val="both"/>
        <w:rPr>
          <w:rFonts w:ascii="Times New Roman" w:hAnsi="Times New Roman"/>
          <w:sz w:val="22"/>
        </w:rPr>
      </w:pPr>
      <w:r w:rsidRPr="00C42621">
        <w:rPr>
          <w:rFonts w:ascii="Times New Roman" w:hAnsi="Times New Roman"/>
          <w:sz w:val="22"/>
        </w:rPr>
        <w:tab/>
        <w:t>Merge teacher groups and continue five-day QuarkNet workshops</w:t>
      </w:r>
      <w:r w:rsidR="00261FD5">
        <w:rPr>
          <w:rFonts w:ascii="Times New Roman" w:hAnsi="Times New Roman"/>
          <w:sz w:val="22"/>
        </w:rPr>
        <w:t>.</w:t>
      </w:r>
    </w:p>
    <w:p w14:paraId="5DD67058" w14:textId="77777777" w:rsidR="00C42621" w:rsidRPr="00C42621" w:rsidRDefault="00261FD5" w:rsidP="00811250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plan describes the life </w:t>
      </w:r>
      <w:r w:rsidR="00C42621" w:rsidRPr="00C42621">
        <w:rPr>
          <w:rFonts w:ascii="Times New Roman" w:hAnsi="Times New Roman"/>
          <w:sz w:val="22"/>
        </w:rPr>
        <w:t xml:space="preserve">cycle of this new project at a particular QuarkNet center. The project proposes to invite up to eight existing QuarkNet centers to start this cycle in 2013. Eight more centers </w:t>
      </w:r>
      <w:r w:rsidR="00302A45">
        <w:rPr>
          <w:rFonts w:ascii="Times New Roman" w:hAnsi="Times New Roman"/>
          <w:sz w:val="22"/>
        </w:rPr>
        <w:t>will</w:t>
      </w:r>
      <w:r w:rsidR="00C42621" w:rsidRPr="00C42621">
        <w:rPr>
          <w:rFonts w:ascii="Times New Roman" w:hAnsi="Times New Roman"/>
          <w:sz w:val="22"/>
        </w:rPr>
        <w:t xml:space="preserve"> start in 2014</w:t>
      </w:r>
      <w:r w:rsidR="007D0834">
        <w:rPr>
          <w:rFonts w:ascii="Times New Roman" w:hAnsi="Times New Roman"/>
          <w:sz w:val="22"/>
        </w:rPr>
        <w:t xml:space="preserve"> and</w:t>
      </w:r>
      <w:r w:rsidR="00C42621" w:rsidRPr="00C42621">
        <w:rPr>
          <w:rFonts w:ascii="Times New Roman" w:hAnsi="Times New Roman"/>
          <w:sz w:val="22"/>
        </w:rPr>
        <w:t xml:space="preserve"> the final eight centers in 2015.</w:t>
      </w:r>
    </w:p>
    <w:p w14:paraId="06A0C8A6" w14:textId="77777777" w:rsidR="00016752" w:rsidRPr="00BC05BC" w:rsidRDefault="00016752" w:rsidP="00016752">
      <w:pPr>
        <w:ind w:left="360" w:hanging="360"/>
        <w:jc w:val="both"/>
        <w:rPr>
          <w:rFonts w:ascii="Times New Roman" w:hAnsi="Times New Roman"/>
          <w:sz w:val="22"/>
          <w:u w:val="single"/>
        </w:rPr>
      </w:pPr>
      <w:r w:rsidRPr="00BC05BC">
        <w:rPr>
          <w:rFonts w:ascii="Times New Roman" w:hAnsi="Times New Roman"/>
          <w:sz w:val="22"/>
          <w:u w:val="single"/>
        </w:rPr>
        <w:t>Evaluation</w:t>
      </w:r>
    </w:p>
    <w:p w14:paraId="613E3243" w14:textId="77777777" w:rsidR="00A50386" w:rsidRDefault="00472E24" w:rsidP="00261FD5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Staff will w</w:t>
      </w:r>
      <w:r w:rsidR="00016752" w:rsidRPr="00BC05BC">
        <w:rPr>
          <w:rFonts w:ascii="Times New Roman" w:hAnsi="Times New Roman"/>
          <w:sz w:val="22"/>
        </w:rPr>
        <w:t xml:space="preserve">ork with outside evaluators to use instruments and strategies </w:t>
      </w:r>
      <w:r>
        <w:rPr>
          <w:rFonts w:ascii="Times New Roman" w:hAnsi="Times New Roman"/>
          <w:sz w:val="22"/>
        </w:rPr>
        <w:t xml:space="preserve">developed and thoroughly tested for use with AAPT/PTRA professional development </w:t>
      </w:r>
      <w:r w:rsidR="00016752" w:rsidRPr="00BC05BC">
        <w:rPr>
          <w:rFonts w:ascii="Times New Roman" w:hAnsi="Times New Roman"/>
          <w:sz w:val="22"/>
        </w:rPr>
        <w:t>to assess the impact and ef</w:t>
      </w:r>
      <w:r>
        <w:rPr>
          <w:rFonts w:ascii="Times New Roman" w:hAnsi="Times New Roman"/>
          <w:sz w:val="22"/>
        </w:rPr>
        <w:t>fective</w:t>
      </w:r>
      <w:r w:rsidR="00A9797A">
        <w:rPr>
          <w:rFonts w:ascii="Times New Roman" w:hAnsi="Times New Roman"/>
          <w:sz w:val="22"/>
        </w:rPr>
        <w:t>ness</w:t>
      </w:r>
      <w:r>
        <w:rPr>
          <w:rFonts w:ascii="Times New Roman" w:hAnsi="Times New Roman"/>
          <w:sz w:val="22"/>
        </w:rPr>
        <w:t xml:space="preserve"> of</w:t>
      </w:r>
      <w:r w:rsidR="00F50AF4">
        <w:rPr>
          <w:rFonts w:ascii="Times New Roman" w:hAnsi="Times New Roman"/>
          <w:sz w:val="22"/>
        </w:rPr>
        <w:t xml:space="preserve"> the collaborative program.</w:t>
      </w:r>
      <w:r w:rsidR="00016752" w:rsidRPr="00BC05BC">
        <w:rPr>
          <w:rFonts w:ascii="Times New Roman" w:hAnsi="Times New Roman"/>
          <w:sz w:val="22"/>
        </w:rPr>
        <w:t xml:space="preserve"> Formative assessments will include but not be limited to surveys, p</w:t>
      </w:r>
      <w:r w:rsidR="00A9797A">
        <w:rPr>
          <w:rFonts w:ascii="Times New Roman" w:hAnsi="Times New Roman"/>
          <w:sz w:val="22"/>
        </w:rPr>
        <w:t>re</w:t>
      </w:r>
      <w:r w:rsidR="00016752" w:rsidRPr="00BC05BC">
        <w:rPr>
          <w:rFonts w:ascii="Times New Roman" w:hAnsi="Times New Roman"/>
          <w:sz w:val="22"/>
        </w:rPr>
        <w:t>-post</w:t>
      </w:r>
      <w:r w:rsidR="00A9797A">
        <w:rPr>
          <w:rFonts w:ascii="Times New Roman" w:hAnsi="Times New Roman"/>
          <w:sz w:val="22"/>
        </w:rPr>
        <w:t>-</w:t>
      </w:r>
      <w:r w:rsidR="00016752" w:rsidRPr="00BC05BC">
        <w:rPr>
          <w:rFonts w:ascii="Times New Roman" w:hAnsi="Times New Roman"/>
          <w:sz w:val="22"/>
        </w:rPr>
        <w:t xml:space="preserve">tests, </w:t>
      </w:r>
      <w:r w:rsidR="00FE44A2">
        <w:rPr>
          <w:rFonts w:ascii="Times New Roman" w:hAnsi="Times New Roman"/>
          <w:sz w:val="22"/>
        </w:rPr>
        <w:t xml:space="preserve">and </w:t>
      </w:r>
      <w:r w:rsidR="00016752" w:rsidRPr="00BC05BC">
        <w:rPr>
          <w:rFonts w:ascii="Times New Roman" w:hAnsi="Times New Roman"/>
          <w:sz w:val="22"/>
        </w:rPr>
        <w:t>interviews. Summative evaluation will include confidence and attitude surveys, surveys of teacher practices, and statist</w:t>
      </w:r>
      <w:r w:rsidR="00016752" w:rsidRPr="00BC05BC">
        <w:rPr>
          <w:rFonts w:ascii="Times New Roman" w:hAnsi="Times New Roman"/>
          <w:sz w:val="22"/>
        </w:rPr>
        <w:t>i</w:t>
      </w:r>
      <w:r w:rsidR="00016752" w:rsidRPr="00BC05BC">
        <w:rPr>
          <w:rFonts w:ascii="Times New Roman" w:hAnsi="Times New Roman"/>
          <w:sz w:val="22"/>
        </w:rPr>
        <w:t>cal analysis of content knowledge acquisition of participants and students.</w:t>
      </w:r>
    </w:p>
    <w:p w14:paraId="2A1B29C1" w14:textId="77777777" w:rsidR="00016752" w:rsidRPr="00BC05BC" w:rsidRDefault="00A50386" w:rsidP="0001675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Elements of the evaluation plan will include:</w:t>
      </w:r>
    </w:p>
    <w:p w14:paraId="6F1D9CCA" w14:textId="77777777" w:rsidR="00016752" w:rsidRPr="00BC05BC" w:rsidRDefault="00016752" w:rsidP="00016752">
      <w:pPr>
        <w:jc w:val="both"/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Ind w:w="828" w:type="dxa"/>
        <w:tblLook w:val="00A0" w:firstRow="1" w:lastRow="0" w:firstColumn="1" w:lastColumn="0" w:noHBand="0" w:noVBand="0"/>
      </w:tblPr>
      <w:tblGrid>
        <w:gridCol w:w="730"/>
        <w:gridCol w:w="1170"/>
        <w:gridCol w:w="1440"/>
        <w:gridCol w:w="1620"/>
        <w:gridCol w:w="1440"/>
        <w:gridCol w:w="1170"/>
      </w:tblGrid>
      <w:tr w:rsidR="006B5CDC" w:rsidRPr="00BC05BC" w14:paraId="2D68348E" w14:textId="77777777">
        <w:tc>
          <w:tcPr>
            <w:tcW w:w="720" w:type="dxa"/>
          </w:tcPr>
          <w:p w14:paraId="5E14DCC1" w14:textId="77777777" w:rsidR="00261FD5" w:rsidRDefault="00261FD5" w:rsidP="00016752">
            <w:pPr>
              <w:jc w:val="both"/>
              <w:rPr>
                <w:rFonts w:ascii="Times New Roman" w:hAnsi="Times New Roman"/>
                <w:sz w:val="22"/>
              </w:rPr>
            </w:pPr>
          </w:p>
          <w:p w14:paraId="6165BD31" w14:textId="77777777" w:rsidR="00016752" w:rsidRPr="00BC05BC" w:rsidRDefault="00016752" w:rsidP="00016752">
            <w:pPr>
              <w:jc w:val="both"/>
              <w:rPr>
                <w:rFonts w:ascii="Times New Roman" w:hAnsi="Times New Roman"/>
                <w:sz w:val="22"/>
              </w:rPr>
            </w:pPr>
            <w:r w:rsidRPr="00BC05BC">
              <w:rPr>
                <w:rFonts w:ascii="Times New Roman" w:hAnsi="Times New Roman"/>
                <w:sz w:val="22"/>
              </w:rPr>
              <w:t>Goals</w:t>
            </w:r>
          </w:p>
        </w:tc>
        <w:tc>
          <w:tcPr>
            <w:tcW w:w="1170" w:type="dxa"/>
          </w:tcPr>
          <w:p w14:paraId="1717DBEB" w14:textId="77777777" w:rsidR="0060773D" w:rsidRDefault="00016752">
            <w:pPr>
              <w:rPr>
                <w:rFonts w:ascii="Times New Roman" w:hAnsi="Times New Roman"/>
                <w:sz w:val="22"/>
              </w:rPr>
            </w:pPr>
            <w:r w:rsidRPr="00BC05BC">
              <w:rPr>
                <w:rFonts w:ascii="Times New Roman" w:hAnsi="Times New Roman"/>
                <w:sz w:val="22"/>
              </w:rPr>
              <w:t>Expected outcomes</w:t>
            </w:r>
          </w:p>
        </w:tc>
        <w:tc>
          <w:tcPr>
            <w:tcW w:w="1440" w:type="dxa"/>
          </w:tcPr>
          <w:p w14:paraId="095C750E" w14:textId="77777777" w:rsidR="0060773D" w:rsidRDefault="00016752">
            <w:pPr>
              <w:rPr>
                <w:rFonts w:ascii="Times New Roman" w:hAnsi="Times New Roman"/>
                <w:sz w:val="22"/>
              </w:rPr>
            </w:pPr>
            <w:r w:rsidRPr="00BC05BC">
              <w:rPr>
                <w:rFonts w:ascii="Times New Roman" w:hAnsi="Times New Roman"/>
                <w:sz w:val="22"/>
              </w:rPr>
              <w:t>Activities to achieve goals</w:t>
            </w:r>
          </w:p>
        </w:tc>
        <w:tc>
          <w:tcPr>
            <w:tcW w:w="1620" w:type="dxa"/>
          </w:tcPr>
          <w:p w14:paraId="3B0353C8" w14:textId="77777777" w:rsidR="00261FD5" w:rsidRDefault="00261FD5">
            <w:pPr>
              <w:rPr>
                <w:rFonts w:ascii="Times New Roman" w:hAnsi="Times New Roman"/>
                <w:sz w:val="22"/>
              </w:rPr>
            </w:pPr>
          </w:p>
          <w:p w14:paraId="09B1F441" w14:textId="77777777" w:rsidR="0060773D" w:rsidRDefault="00016752">
            <w:pPr>
              <w:rPr>
                <w:rFonts w:ascii="Times New Roman" w:hAnsi="Times New Roman"/>
                <w:sz w:val="22"/>
              </w:rPr>
            </w:pPr>
            <w:r w:rsidRPr="00BC05BC">
              <w:rPr>
                <w:rFonts w:ascii="Times New Roman" w:hAnsi="Times New Roman"/>
                <w:sz w:val="22"/>
              </w:rPr>
              <w:t>Data collection</w:t>
            </w:r>
          </w:p>
        </w:tc>
        <w:tc>
          <w:tcPr>
            <w:tcW w:w="1440" w:type="dxa"/>
          </w:tcPr>
          <w:p w14:paraId="0AF417DD" w14:textId="77777777" w:rsidR="00261FD5" w:rsidRDefault="00261FD5" w:rsidP="00016752">
            <w:pPr>
              <w:jc w:val="both"/>
              <w:rPr>
                <w:rFonts w:ascii="Times New Roman" w:hAnsi="Times New Roman"/>
                <w:sz w:val="22"/>
              </w:rPr>
            </w:pPr>
          </w:p>
          <w:p w14:paraId="5144403E" w14:textId="77777777" w:rsidR="00016752" w:rsidRPr="00BC05BC" w:rsidRDefault="00016752" w:rsidP="00016752">
            <w:pPr>
              <w:jc w:val="both"/>
              <w:rPr>
                <w:rFonts w:ascii="Times New Roman" w:hAnsi="Times New Roman"/>
                <w:sz w:val="22"/>
              </w:rPr>
            </w:pPr>
            <w:r w:rsidRPr="00BC05BC">
              <w:rPr>
                <w:rFonts w:ascii="Times New Roman" w:hAnsi="Times New Roman"/>
                <w:sz w:val="22"/>
              </w:rPr>
              <w:t>Who collects</w:t>
            </w:r>
          </w:p>
        </w:tc>
        <w:tc>
          <w:tcPr>
            <w:tcW w:w="1170" w:type="dxa"/>
          </w:tcPr>
          <w:p w14:paraId="426164E3" w14:textId="77777777" w:rsidR="0060773D" w:rsidRDefault="00016752">
            <w:pPr>
              <w:rPr>
                <w:rFonts w:ascii="Times New Roman" w:hAnsi="Times New Roman"/>
                <w:sz w:val="22"/>
              </w:rPr>
            </w:pPr>
            <w:r w:rsidRPr="00BC05BC">
              <w:rPr>
                <w:rFonts w:ascii="Times New Roman" w:hAnsi="Times New Roman"/>
                <w:sz w:val="22"/>
              </w:rPr>
              <w:t>Evaluation criteria</w:t>
            </w:r>
          </w:p>
        </w:tc>
      </w:tr>
    </w:tbl>
    <w:p w14:paraId="11B4E822" w14:textId="77777777" w:rsidR="00016752" w:rsidRDefault="00016752" w:rsidP="00016752">
      <w:pPr>
        <w:ind w:left="360" w:hanging="360"/>
        <w:jc w:val="both"/>
        <w:rPr>
          <w:rFonts w:ascii="Times New Roman" w:hAnsi="Times New Roman"/>
          <w:sz w:val="22"/>
        </w:rPr>
      </w:pPr>
    </w:p>
    <w:p w14:paraId="643A0AD6" w14:textId="77777777" w:rsidR="00016752" w:rsidRPr="00016752" w:rsidRDefault="00016752" w:rsidP="00016752">
      <w:pPr>
        <w:pStyle w:val="Title"/>
        <w:numPr>
          <w:ilvl w:val="0"/>
          <w:numId w:val="1"/>
        </w:numPr>
        <w:spacing w:after="120"/>
        <w:jc w:val="left"/>
        <w:rPr>
          <w:b w:val="0"/>
          <w:sz w:val="22"/>
        </w:rPr>
      </w:pPr>
      <w:r w:rsidRPr="00016752">
        <w:rPr>
          <w:b w:val="0"/>
          <w:sz w:val="22"/>
        </w:rPr>
        <w:t xml:space="preserve">Darling-Hammond, </w:t>
      </w:r>
      <w:r w:rsidRPr="00016752">
        <w:rPr>
          <w:b w:val="0"/>
          <w:i/>
          <w:sz w:val="22"/>
        </w:rPr>
        <w:t>Teacher Quality and Student Achievement: A Review of State Policy Evidence</w:t>
      </w:r>
      <w:r w:rsidRPr="00016752">
        <w:rPr>
          <w:b w:val="0"/>
          <w:sz w:val="22"/>
        </w:rPr>
        <w:t>, Ed</w:t>
      </w:r>
      <w:r w:rsidRPr="00016752">
        <w:rPr>
          <w:b w:val="0"/>
          <w:sz w:val="22"/>
        </w:rPr>
        <w:t>u</w:t>
      </w:r>
      <w:r w:rsidRPr="00016752">
        <w:rPr>
          <w:b w:val="0"/>
          <w:sz w:val="22"/>
        </w:rPr>
        <w:t>cation Policy Analysis Archives, 8, 1, 2000.</w:t>
      </w:r>
    </w:p>
    <w:p w14:paraId="21BE8D35" w14:textId="77777777" w:rsidR="00016752" w:rsidRPr="0025130B" w:rsidRDefault="00016752" w:rsidP="00016752">
      <w:pPr>
        <w:pStyle w:val="Title"/>
        <w:numPr>
          <w:ilvl w:val="0"/>
          <w:numId w:val="1"/>
        </w:numPr>
        <w:spacing w:after="120"/>
        <w:jc w:val="left"/>
        <w:rPr>
          <w:b w:val="0"/>
          <w:bCs w:val="0"/>
          <w:sz w:val="22"/>
        </w:rPr>
      </w:pPr>
      <w:r w:rsidRPr="00016752">
        <w:rPr>
          <w:b w:val="0"/>
          <w:sz w:val="22"/>
        </w:rPr>
        <w:t xml:space="preserve">Heller, </w:t>
      </w:r>
      <w:proofErr w:type="spellStart"/>
      <w:r w:rsidR="00336D3A">
        <w:rPr>
          <w:b w:val="0"/>
          <w:sz w:val="22"/>
        </w:rPr>
        <w:t>Daehler</w:t>
      </w:r>
      <w:proofErr w:type="spellEnd"/>
      <w:r w:rsidR="00336D3A">
        <w:rPr>
          <w:b w:val="0"/>
          <w:sz w:val="22"/>
        </w:rPr>
        <w:t xml:space="preserve">, </w:t>
      </w:r>
      <w:r w:rsidR="00261FD5">
        <w:rPr>
          <w:b w:val="0"/>
          <w:sz w:val="22"/>
        </w:rPr>
        <w:t>Shinohara</w:t>
      </w:r>
      <w:r w:rsidR="0071630C">
        <w:rPr>
          <w:b w:val="0"/>
          <w:sz w:val="22"/>
        </w:rPr>
        <w:t xml:space="preserve"> &amp; </w:t>
      </w:r>
      <w:proofErr w:type="spellStart"/>
      <w:r w:rsidR="0071630C">
        <w:rPr>
          <w:b w:val="0"/>
          <w:sz w:val="22"/>
        </w:rPr>
        <w:t>Kaskowitz</w:t>
      </w:r>
      <w:proofErr w:type="spellEnd"/>
      <w:r w:rsidR="0071630C">
        <w:rPr>
          <w:b w:val="0"/>
          <w:sz w:val="22"/>
        </w:rPr>
        <w:t>,</w:t>
      </w:r>
      <w:r w:rsidRPr="00016752">
        <w:rPr>
          <w:b w:val="0"/>
          <w:sz w:val="22"/>
        </w:rPr>
        <w:t xml:space="preserve"> </w:t>
      </w:r>
      <w:r w:rsidRPr="00261FD5">
        <w:rPr>
          <w:b w:val="0"/>
          <w:sz w:val="22"/>
        </w:rPr>
        <w:t>What makes professional development effective? Results from a n</w:t>
      </w:r>
      <w:r w:rsidRPr="00261FD5">
        <w:rPr>
          <w:b w:val="0"/>
          <w:sz w:val="22"/>
        </w:rPr>
        <w:t>a</w:t>
      </w:r>
      <w:r w:rsidRPr="00261FD5">
        <w:rPr>
          <w:b w:val="0"/>
          <w:sz w:val="22"/>
        </w:rPr>
        <w:t>tional sample of teachers</w:t>
      </w:r>
      <w:r w:rsidR="0071630C">
        <w:rPr>
          <w:b w:val="0"/>
          <w:sz w:val="22"/>
        </w:rPr>
        <w:t>,</w:t>
      </w:r>
      <w:r w:rsidRPr="00016752">
        <w:rPr>
          <w:b w:val="0"/>
          <w:sz w:val="22"/>
        </w:rPr>
        <w:t xml:space="preserve"> </w:t>
      </w:r>
      <w:r w:rsidRPr="00261FD5">
        <w:rPr>
          <w:b w:val="0"/>
          <w:i/>
          <w:sz w:val="22"/>
        </w:rPr>
        <w:t>American Educational Research Journal</w:t>
      </w:r>
      <w:r w:rsidRPr="00016752">
        <w:rPr>
          <w:b w:val="0"/>
          <w:sz w:val="22"/>
        </w:rPr>
        <w:t xml:space="preserve">, </w:t>
      </w:r>
      <w:r w:rsidR="0071630C">
        <w:rPr>
          <w:b w:val="0"/>
          <w:sz w:val="22"/>
        </w:rPr>
        <w:t>38</w:t>
      </w:r>
      <w:r w:rsidR="00261FD5">
        <w:rPr>
          <w:b w:val="0"/>
          <w:sz w:val="22"/>
        </w:rPr>
        <w:t>(4), 915-945,</w:t>
      </w:r>
      <w:r w:rsidRPr="0025130B">
        <w:rPr>
          <w:b w:val="0"/>
          <w:sz w:val="22"/>
        </w:rPr>
        <w:t xml:space="preserve"> 2004.</w:t>
      </w:r>
    </w:p>
    <w:p w14:paraId="263BFF73" w14:textId="77777777" w:rsidR="004C5CA8" w:rsidRPr="0025130B" w:rsidRDefault="00016752" w:rsidP="00016752">
      <w:pPr>
        <w:pStyle w:val="Title"/>
        <w:numPr>
          <w:ilvl w:val="0"/>
          <w:numId w:val="1"/>
        </w:numPr>
        <w:spacing w:after="120"/>
        <w:jc w:val="left"/>
        <w:rPr>
          <w:b w:val="0"/>
          <w:bCs w:val="0"/>
          <w:sz w:val="22"/>
        </w:rPr>
      </w:pPr>
      <w:r w:rsidRPr="0025130B">
        <w:rPr>
          <w:b w:val="0"/>
          <w:sz w:val="22"/>
        </w:rPr>
        <w:t>American Institute of Physics, Statistic</w:t>
      </w:r>
      <w:r w:rsidR="00321724" w:rsidRPr="0025130B">
        <w:rPr>
          <w:b w:val="0"/>
          <w:sz w:val="22"/>
        </w:rPr>
        <w:t>al</w:t>
      </w:r>
      <w:r w:rsidRPr="0025130B">
        <w:rPr>
          <w:b w:val="0"/>
          <w:sz w:val="22"/>
        </w:rPr>
        <w:t xml:space="preserve"> Research Center, </w:t>
      </w:r>
      <w:r w:rsidR="00321724" w:rsidRPr="0025130B">
        <w:rPr>
          <w:b w:val="0"/>
          <w:sz w:val="22"/>
        </w:rPr>
        <w:t>High school teachers: physics background</w:t>
      </w:r>
      <w:r w:rsidR="00336D3A">
        <w:rPr>
          <w:b w:val="0"/>
          <w:sz w:val="22"/>
        </w:rPr>
        <w:t>,</w:t>
      </w:r>
      <w:r w:rsidR="00321724" w:rsidRPr="0025130B">
        <w:rPr>
          <w:b w:val="0"/>
          <w:sz w:val="22"/>
        </w:rPr>
        <w:t xml:space="preserve"> </w:t>
      </w:r>
      <w:hyperlink r:id="rId6" w:history="1">
        <w:r w:rsidR="004C5CA8" w:rsidRPr="00261FD5">
          <w:rPr>
            <w:rStyle w:val="Hyperlink"/>
            <w:b w:val="0"/>
            <w:sz w:val="22"/>
          </w:rPr>
          <w:t>http://www.aip.org/statistics/trends/highlite/hs1/figure3a.htm</w:t>
        </w:r>
      </w:hyperlink>
      <w:r w:rsidR="00261FD5" w:rsidRPr="00261FD5">
        <w:rPr>
          <w:rStyle w:val="Hyperlink"/>
          <w:b w:val="0"/>
          <w:color w:val="auto"/>
          <w:sz w:val="22"/>
          <w:u w:val="none"/>
        </w:rPr>
        <w:t>.</w:t>
      </w:r>
    </w:p>
    <w:p w14:paraId="66C3A668" w14:textId="77777777" w:rsidR="00016752" w:rsidRPr="00261FD5" w:rsidRDefault="004C5CA8" w:rsidP="00016752">
      <w:pPr>
        <w:pStyle w:val="Title"/>
        <w:numPr>
          <w:ilvl w:val="0"/>
          <w:numId w:val="1"/>
        </w:numPr>
        <w:spacing w:after="120"/>
        <w:jc w:val="left"/>
        <w:rPr>
          <w:rStyle w:val="Strong7"/>
          <w:sz w:val="22"/>
          <w:szCs w:val="22"/>
        </w:rPr>
      </w:pPr>
      <w:r w:rsidRPr="00261FD5">
        <w:rPr>
          <w:b w:val="0"/>
          <w:sz w:val="22"/>
          <w:szCs w:val="22"/>
        </w:rPr>
        <w:t xml:space="preserve">See </w:t>
      </w:r>
      <w:hyperlink r:id="rId7" w:history="1">
        <w:r w:rsidR="0025130B" w:rsidRPr="00261FD5">
          <w:rPr>
            <w:rStyle w:val="Hyperlink"/>
            <w:b w:val="0"/>
            <w:sz w:val="22"/>
            <w:szCs w:val="22"/>
          </w:rPr>
          <w:t>http://www.horizon-research.com/insidetheclassroom/reports/looking/</w:t>
        </w:r>
      </w:hyperlink>
      <w:r w:rsidR="00261FD5" w:rsidRPr="00261FD5">
        <w:rPr>
          <w:rStyle w:val="Hyperlink"/>
          <w:b w:val="0"/>
          <w:color w:val="auto"/>
          <w:sz w:val="22"/>
          <w:szCs w:val="22"/>
          <w:u w:val="none"/>
        </w:rPr>
        <w:t>.</w:t>
      </w:r>
    </w:p>
    <w:p w14:paraId="7AD3D67E" w14:textId="77777777" w:rsidR="00016752" w:rsidRPr="003400D6" w:rsidRDefault="00016752" w:rsidP="00016752">
      <w:pPr>
        <w:rPr>
          <w:rFonts w:ascii="Times New Roman" w:hAnsi="Times New Roman"/>
        </w:rPr>
      </w:pPr>
    </w:p>
    <w:sectPr w:rsidR="00016752" w:rsidRPr="003400D6" w:rsidSect="00016752">
      <w:pgSz w:w="12240" w:h="15840"/>
      <w:pgMar w:top="1296" w:right="1296" w:bottom="1296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B27"/>
    <w:multiLevelType w:val="hybridMultilevel"/>
    <w:tmpl w:val="A5E6E948"/>
    <w:lvl w:ilvl="0" w:tplc="FF62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7059C"/>
    <w:multiLevelType w:val="multilevel"/>
    <w:tmpl w:val="A5E6E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016752"/>
    <w:rsid w:val="00012EF2"/>
    <w:rsid w:val="00016752"/>
    <w:rsid w:val="000265E7"/>
    <w:rsid w:val="0004605E"/>
    <w:rsid w:val="000E1360"/>
    <w:rsid w:val="0014675F"/>
    <w:rsid w:val="001B224A"/>
    <w:rsid w:val="001D32F3"/>
    <w:rsid w:val="001E62FE"/>
    <w:rsid w:val="001E701F"/>
    <w:rsid w:val="0023401B"/>
    <w:rsid w:val="0025130B"/>
    <w:rsid w:val="00261FD5"/>
    <w:rsid w:val="0029500D"/>
    <w:rsid w:val="002D595F"/>
    <w:rsid w:val="002E05AA"/>
    <w:rsid w:val="00302A45"/>
    <w:rsid w:val="00321724"/>
    <w:rsid w:val="00336D3A"/>
    <w:rsid w:val="00353C90"/>
    <w:rsid w:val="003551FC"/>
    <w:rsid w:val="00371363"/>
    <w:rsid w:val="00376CF8"/>
    <w:rsid w:val="003C5AF6"/>
    <w:rsid w:val="003F3261"/>
    <w:rsid w:val="00431809"/>
    <w:rsid w:val="004701C1"/>
    <w:rsid w:val="00472E24"/>
    <w:rsid w:val="00482A38"/>
    <w:rsid w:val="004B4C9D"/>
    <w:rsid w:val="004C1CF9"/>
    <w:rsid w:val="004C5CA8"/>
    <w:rsid w:val="004D1EDE"/>
    <w:rsid w:val="0052698D"/>
    <w:rsid w:val="00584E3F"/>
    <w:rsid w:val="00587F4C"/>
    <w:rsid w:val="005E1E11"/>
    <w:rsid w:val="0060773D"/>
    <w:rsid w:val="00617710"/>
    <w:rsid w:val="0063798A"/>
    <w:rsid w:val="006521E0"/>
    <w:rsid w:val="00664237"/>
    <w:rsid w:val="006B5CDC"/>
    <w:rsid w:val="006F7320"/>
    <w:rsid w:val="0071630C"/>
    <w:rsid w:val="007359AC"/>
    <w:rsid w:val="007D0834"/>
    <w:rsid w:val="00804014"/>
    <w:rsid w:val="00805776"/>
    <w:rsid w:val="00811250"/>
    <w:rsid w:val="00820BE8"/>
    <w:rsid w:val="008F037C"/>
    <w:rsid w:val="009775C2"/>
    <w:rsid w:val="009A17B4"/>
    <w:rsid w:val="009D11B7"/>
    <w:rsid w:val="00A50386"/>
    <w:rsid w:val="00A609A0"/>
    <w:rsid w:val="00A674DB"/>
    <w:rsid w:val="00A9797A"/>
    <w:rsid w:val="00B42992"/>
    <w:rsid w:val="00B46983"/>
    <w:rsid w:val="00B8559F"/>
    <w:rsid w:val="00C110A1"/>
    <w:rsid w:val="00C42621"/>
    <w:rsid w:val="00C9473B"/>
    <w:rsid w:val="00CA6553"/>
    <w:rsid w:val="00CD344A"/>
    <w:rsid w:val="00CD7D1D"/>
    <w:rsid w:val="00E20CB4"/>
    <w:rsid w:val="00E23765"/>
    <w:rsid w:val="00E57999"/>
    <w:rsid w:val="00E84205"/>
    <w:rsid w:val="00E920EF"/>
    <w:rsid w:val="00EA2227"/>
    <w:rsid w:val="00EC0531"/>
    <w:rsid w:val="00EC1857"/>
    <w:rsid w:val="00EE6E27"/>
    <w:rsid w:val="00EF06F7"/>
    <w:rsid w:val="00F11DE2"/>
    <w:rsid w:val="00F3799E"/>
    <w:rsid w:val="00F40D38"/>
    <w:rsid w:val="00F446CB"/>
    <w:rsid w:val="00F50AF4"/>
    <w:rsid w:val="00F934E9"/>
    <w:rsid w:val="00FD0AF2"/>
    <w:rsid w:val="00FE4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052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"/>
    <w:next w:val="Normal"/>
    <w:rsid w:val="00016752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paragraph" w:styleId="Title">
    <w:name w:val="Title"/>
    <w:basedOn w:val="Normal"/>
    <w:link w:val="TitleChar"/>
    <w:qFormat/>
    <w:rsid w:val="00016752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675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trong7">
    <w:name w:val="Strong7"/>
    <w:basedOn w:val="DefaultParagraphFont"/>
    <w:rsid w:val="000167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5CA8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rsid w:val="003551FC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4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"/>
    <w:next w:val="Normal"/>
    <w:rsid w:val="00016752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paragraph" w:styleId="Title">
    <w:name w:val="Title"/>
    <w:basedOn w:val="Normal"/>
    <w:link w:val="TitleChar"/>
    <w:qFormat/>
    <w:rsid w:val="00016752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675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trong7">
    <w:name w:val="Strong7"/>
    <w:basedOn w:val="DefaultParagraphFont"/>
    <w:rsid w:val="000167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5CA8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rsid w:val="003551FC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4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ip.org/statistics/trends/highlite/hs1/figure3a.htm" TargetMode="External"/><Relationship Id="rId7" Type="http://schemas.openxmlformats.org/officeDocument/2006/relationships/hyperlink" Target="http://www.horizon-research.com/insidetheclassroom/reports/lookin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1511</Words>
  <Characters>8615</Characters>
  <Application>Microsoft Macintosh Word</Application>
  <DocSecurity>0</DocSecurity>
  <Lines>71</Lines>
  <Paragraphs>20</Paragraphs>
  <ScaleCrop>false</ScaleCrop>
  <Company>Fermilab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Bardeen</dc:creator>
  <cp:keywords/>
  <cp:lastModifiedBy>Fermilab Education</cp:lastModifiedBy>
  <cp:revision>6</cp:revision>
  <dcterms:created xsi:type="dcterms:W3CDTF">2012-10-08T14:14:00Z</dcterms:created>
  <dcterms:modified xsi:type="dcterms:W3CDTF">2012-10-08T16:42:00Z</dcterms:modified>
</cp:coreProperties>
</file>